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录用考核科目、内容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一、驾驶员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考核项目：1、业务理论考试；2、3000米；3、体能考核中任选其余2项；4、技能考核抽考3项。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结果评定：业务理论考试60分以上的；体能项目按照年龄分组60及分以上的；技能考核合格者，综合评定为合格。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二、</w:t>
      </w: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  <w:lang w:eastAsia="zh-CN"/>
        </w:rPr>
        <w:t>灭火战斗</w:t>
      </w: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考核项目：1、业务理论考试；2、5000米；3、体能考核中任选其余2项；4、技能考核抽考3项。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结果评定：业务理论考试60分以上的；体能项目按照年龄分组60分及以上的；技能考核合格者，综合评定为合格。</w:t>
      </w:r>
    </w:p>
    <w:tbl>
      <w:tblPr>
        <w:tblStyle w:val="3"/>
        <w:tblpPr w:vertAnchor="text"/>
        <w:tblW w:w="16200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468"/>
        <w:gridCol w:w="9176"/>
        <w:gridCol w:w="3191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考核科目</w:t>
            </w: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内 容</w:t>
            </w:r>
          </w:p>
        </w:tc>
        <w:tc>
          <w:tcPr>
            <w:tcW w:w="3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instrText xml:space="preserve"> HYPERLINK "http://www.chaisang.gov.cn/zxzx/gsgg/202206/t20220610_5518564.html" \l "br10"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业务理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论</w:t>
            </w: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政府专职消防员职业技能鉴定、《九江市单编政府专职消防队管理规定（试行）》《九江市政府专职消防员请休假管理规定（试行）》、作战训练安全。</w:t>
            </w:r>
          </w:p>
        </w:tc>
        <w:tc>
          <w:tcPr>
            <w:tcW w:w="3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百分制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</w:t>
            </w:r>
          </w:p>
        </w:tc>
        <w:tc>
          <w:tcPr>
            <w:tcW w:w="2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体能考核</w:t>
            </w: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5000米</w:t>
            </w:r>
          </w:p>
        </w:tc>
        <w:tc>
          <w:tcPr>
            <w:tcW w:w="3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附件2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3000米</w:t>
            </w:r>
          </w:p>
        </w:tc>
        <w:tc>
          <w:tcPr>
            <w:tcW w:w="3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附件3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仰卧起坐</w:t>
            </w:r>
          </w:p>
        </w:tc>
        <w:tc>
          <w:tcPr>
            <w:tcW w:w="31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附件4-5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俯卧撑</w:t>
            </w:r>
          </w:p>
        </w:tc>
        <w:tc>
          <w:tcPr>
            <w:tcW w:w="31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单杠引体向上</w:t>
            </w:r>
          </w:p>
        </w:tc>
        <w:tc>
          <w:tcPr>
            <w:tcW w:w="31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附件6-10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单杠卷身上</w:t>
            </w:r>
          </w:p>
        </w:tc>
        <w:tc>
          <w:tcPr>
            <w:tcW w:w="31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4楼攀爬绳</w:t>
            </w:r>
          </w:p>
        </w:tc>
        <w:tc>
          <w:tcPr>
            <w:tcW w:w="31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双杆臂屈伸</w:t>
            </w:r>
          </w:p>
        </w:tc>
        <w:tc>
          <w:tcPr>
            <w:tcW w:w="31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百米负重</w:t>
            </w:r>
          </w:p>
        </w:tc>
        <w:tc>
          <w:tcPr>
            <w:tcW w:w="31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2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技能考核</w:t>
            </w: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军事队列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两盘水带连接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六米拉梯操作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垂直铺设水带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原地着灭火救援服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原地佩戴空气呼吸器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手抬机动泵的讲解与操作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2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沿六米拉梯铺设水带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16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年度考核项目支队另行制定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录用考核评定规定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5000米跑评分标准（分钟）</w:t>
      </w:r>
    </w:p>
    <w:tbl>
      <w:tblPr>
        <w:tblStyle w:val="3"/>
        <w:tblW w:w="1620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050"/>
        <w:gridCol w:w="1050"/>
        <w:gridCol w:w="1050"/>
        <w:gridCol w:w="1050"/>
        <w:gridCol w:w="1050"/>
        <w:gridCol w:w="1051"/>
        <w:gridCol w:w="1051"/>
        <w:gridCol w:w="1051"/>
        <w:gridCol w:w="1051"/>
        <w:gridCol w:w="1051"/>
        <w:gridCol w:w="1051"/>
        <w:gridCol w:w="3797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19岁以下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23′35″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23′05″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22′35″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23′05″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23′35″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24′05″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24′35″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24′45″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24′15″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23′45″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24′15″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24′45″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25′15″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25′45″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25′20″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24′50″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24′20″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24′50″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25′20″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25′50″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26′20″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26′30″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27′00″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27′10″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27′40″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32′00″以上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31′30″以上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31′00″以上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31′30″以上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32′00″以上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32′30″以上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33′00″以上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33′30″以上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34′00″以上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34′30″以上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35′00″以上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35′30″以上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1249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34岁以上不组织本项目考核，评分标准可作为训练参考标准。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男子3000m评分标准（分钟）</w:t>
      </w:r>
    </w:p>
    <w:tbl>
      <w:tblPr>
        <w:tblStyle w:val="3"/>
        <w:tblpPr w:vertAnchor="text"/>
        <w:tblW w:w="16200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347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入职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20-24岁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25-27岁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28-30岁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31-33岁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34-36岁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37-39岁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40-42岁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43-45岁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46-48岁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49-51岁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52-54岁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55岁以上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100分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11′20″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14′25″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15′00″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16′45″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95分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12′05″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12′05″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14′45″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15′20″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17′05″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90分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15′05″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17′25″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85分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12′00″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15′25″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16′00″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17′45″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80分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12′20″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15′45″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16′20″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18′05″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75分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16′05″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18′25″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70分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13′00″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16′25″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17′00″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18′45″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65分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13′20″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15′35″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16′10″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16′45″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17′20″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19′05″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60分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15′55″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16′30″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17′05″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17′40″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18′15″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18′50″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19′25″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20′00″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男子屈腿仰卧起坐评分标准（次/2分钟）</w:t>
      </w:r>
    </w:p>
    <w:tbl>
      <w:tblPr>
        <w:tblStyle w:val="3"/>
        <w:tblW w:w="1620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260"/>
        <w:gridCol w:w="1260"/>
        <w:gridCol w:w="1283"/>
        <w:gridCol w:w="1260"/>
        <w:gridCol w:w="1260"/>
        <w:gridCol w:w="1283"/>
        <w:gridCol w:w="1260"/>
        <w:gridCol w:w="1260"/>
        <w:gridCol w:w="1283"/>
        <w:gridCol w:w="1261"/>
        <w:gridCol w:w="1261"/>
        <w:gridCol w:w="1238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10以下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男子俯卧撑评分标准（次/2分钟）</w:t>
      </w:r>
    </w:p>
    <w:tbl>
      <w:tblPr>
        <w:tblStyle w:val="3"/>
        <w:tblW w:w="1620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45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16以下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14以下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男子单杠引体向上（40周岁以下）/40公斤坐姿下拉（40周岁以上）评分标准（次/2分钟）</w:t>
      </w:r>
    </w:p>
    <w:tbl>
      <w:tblPr>
        <w:tblStyle w:val="3"/>
        <w:tblW w:w="16200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122"/>
        <w:gridCol w:w="1122"/>
        <w:gridCol w:w="1122"/>
        <w:gridCol w:w="1122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626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入职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20-24岁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25-27岁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28-30岁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31-33岁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34-36岁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37-39岁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40-42岁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43-45岁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46-48岁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49-51岁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52-54岁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55岁以上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100分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95分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90分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85分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80分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75分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70分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65分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60分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男子单杠卷身上（37周岁以下）/单杠吊卷腿（37周岁以上）评分标准（次/2分钟）</w:t>
      </w:r>
    </w:p>
    <w:tbl>
      <w:tblPr>
        <w:tblStyle w:val="3"/>
        <w:tblW w:w="1620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3930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124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未达到40分以上标准的，成绩按0分记。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4楼攀爬绳索评分标准（秒）</w:t>
      </w:r>
    </w:p>
    <w:tbl>
      <w:tblPr>
        <w:tblStyle w:val="3"/>
        <w:tblW w:w="1620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  <w:gridCol w:w="1032"/>
        <w:gridCol w:w="2982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52-55岁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42″</w:t>
            </w:r>
          </w:p>
        </w:tc>
        <w:tc>
          <w:tcPr>
            <w:tcW w:w="-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12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37岁以上不组织本项目考核，评分标准可作为训练参考标准。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男子双杠臂屈伸评分标准（次/2分钟）</w:t>
      </w:r>
    </w:p>
    <w:tbl>
      <w:tblPr>
        <w:tblStyle w:val="3"/>
        <w:tblW w:w="16200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174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54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入职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20-24岁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25-27岁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28-30岁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31-33岁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34-36岁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37-39岁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40-42岁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43-45岁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46-48岁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49-51岁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52-55岁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55岁以上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65分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60分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消防救援人员考核标准              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shd w:val="clear" w:color="auto" w:fill="FFFFFF"/>
        </w:rPr>
        <w:t>100米负重评分标准（秒）</w:t>
      </w:r>
    </w:p>
    <w:tbl>
      <w:tblPr>
        <w:tblStyle w:val="3"/>
        <w:tblpPr w:vertAnchor="text"/>
        <w:tblW w:w="16200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250"/>
        <w:gridCol w:w="1250"/>
        <w:gridCol w:w="1250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31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入职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20-24岁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25-27岁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28-30岁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31-33岁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34-36岁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37-39岁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40-42岁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43-45岁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46-48岁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49-51岁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100分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95分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18″50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90分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85分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19″50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80分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75分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70分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23″00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65分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21″50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23″00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23″50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60分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23″00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22″50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23″00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23″50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24″00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1144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37岁以上不组织本项目考核，评分标准可作为训练参考标准。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89FD39F"/>
    <w:rsid w:val="BFF88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2023-02-06T09:08:46Z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