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至今，本人未参加过国家禁止的社会活动，没有政治、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经济问题，在国内及境外无受到公安机关查处的违法及犯罪</w:t>
      </w:r>
      <w:bookmarkEnd w:id="0"/>
      <w:r>
        <w:rPr>
          <w:rFonts w:hint="eastAsia" w:ascii="仿宋_GB2312" w:eastAsia="仿宋_GB2312"/>
          <w:sz w:val="32"/>
          <w:szCs w:val="32"/>
        </w:rPr>
        <w:t>行为，未参加过法轮功或其他邪教组织。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  <w:rsid w:val="53401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132</Words>
  <Characters>132</Characters>
  <Lines>1</Lines>
  <Paragraphs>1</Paragraphs>
  <TotalTime>2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2018-07-13T09:25:00Z</dcterms:created>
  <dc:creator>周洁</dc:creator>
  <cp:lastModifiedBy>小茴饼和奥尔良</cp:lastModifiedBy>
  <cp:lastPrinted>2018-08-28T08:08:00Z</cp:lastPrinted>
  <dcterms:modified xsi:type="dcterms:W3CDTF">2023-06-20T06:30:13Z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3ED33009D5E04770939BB635253CF3D2_13</vt:lpwstr>
  </property>
</Properties>
</file>