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附件</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bCs/>
          <w:color w:val="auto"/>
          <w:sz w:val="32"/>
          <w:szCs w:val="32"/>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小标宋简体" w:cs="Times New Roman"/>
          <w:i w:val="0"/>
          <w:iCs w:val="0"/>
          <w:caps w:val="0"/>
          <w:color w:val="auto"/>
          <w:spacing w:val="0"/>
          <w:sz w:val="44"/>
          <w:szCs w:val="44"/>
          <w:shd w:val="clear" w:fill="FFFFFF"/>
        </w:rPr>
      </w:pPr>
      <w:r>
        <w:rPr>
          <w:rFonts w:hint="default" w:ascii="Times New Roman" w:hAnsi="Times New Roman" w:eastAsia="方正小标宋简体" w:cs="Times New Roman"/>
          <w:i w:val="0"/>
          <w:iCs w:val="0"/>
          <w:caps w:val="0"/>
          <w:color w:val="auto"/>
          <w:spacing w:val="0"/>
          <w:sz w:val="44"/>
          <w:szCs w:val="44"/>
          <w:shd w:val="clear" w:fill="FFFFFF"/>
        </w:rPr>
        <w:t>河南省儿童医学中心豫北分中心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i w:val="0"/>
          <w:iCs w:val="0"/>
          <w:caps w:val="0"/>
          <w:color w:val="auto"/>
          <w:spacing w:val="0"/>
          <w:sz w:val="44"/>
          <w:szCs w:val="44"/>
          <w:shd w:val="clear" w:fill="FFFFFF"/>
        </w:rPr>
        <w:t>（河南省儿童医院豫北分院）</w:t>
      </w:r>
      <w:r>
        <w:rPr>
          <w:rFonts w:hint="default" w:ascii="Times New Roman" w:hAnsi="Times New Roman" w:eastAsia="方正小标宋简体" w:cs="Times New Roman"/>
          <w:i w:val="0"/>
          <w:iCs w:val="0"/>
          <w:caps w:val="0"/>
          <w:color w:val="auto"/>
          <w:spacing w:val="0"/>
          <w:sz w:val="44"/>
          <w:szCs w:val="44"/>
          <w:shd w:val="clear" w:fill="FFFFFF"/>
          <w:lang w:eastAsia="zh-CN"/>
        </w:rPr>
        <w:t>简介</w:t>
      </w:r>
    </w:p>
    <w:p>
      <w:pPr>
        <w:ind w:firstLine="2640" w:firstLineChars="600"/>
        <w:rPr>
          <w:rFonts w:hint="default" w:ascii="Times New Roman" w:hAnsi="Times New Roman" w:eastAsia="仿宋_GB2312" w:cs="Times New Roman"/>
          <w:color w:val="auto"/>
          <w:sz w:val="44"/>
          <w:szCs w:val="4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为提升鹤壁市儿科医疗服务水平，充分发挥河南省儿童医院区域领先和医教研优势，推进优质医疗资源下沉，助力鹤壁经济社会发展，经河南省儿童医院、鹤壁市人民政府友好协商后达成共识，鹤壁市人民政府与河南省儿童医院共同建设鹤壁市儿童医院，同时挂牌“河南省儿童医院豫北分院”、“河南省儿童医学中心豫北分中心”，鹤壁市儿童医院建设项目主体单位由市卫健委调整为鹤壁市妇幼保健院并负责人才招聘及培养工作。</w:t>
      </w:r>
    </w:p>
    <w:p>
      <w:pPr>
        <w:spacing w:line="56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鹤壁市儿童医院位于淇滨东区，134亩地，按照三级医院规划床位800张，编制800人。河南省儿童医院在人才、技术、品牌、管理方面，推动鹤壁市儿童医院的同质化发展，将进一步提升鹤壁市及豫北地区的儿童专业医疗服务能力，显著提升区域内儿童疾病防治能力，有效减少异地就医，推动鹤壁市卫生健康领域改革发展。</w:t>
      </w:r>
      <w:bookmarkStart w:id="0" w:name="_GoBack"/>
      <w:bookmarkEnd w:id="0"/>
    </w:p>
    <w:sectPr>
      <w:footerReference r:id="rId3" w:type="default"/>
      <w:pgSz w:w="11850"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4NjYwOGEzMzg5N2NlNWViNGUxOTFiOTQ4Y2IzODUifQ=="/>
  </w:docVars>
  <w:rsids>
    <w:rsidRoot w:val="00000000"/>
    <w:rsid w:val="0778656E"/>
    <w:rsid w:val="300E17CE"/>
    <w:rsid w:val="4CA734F4"/>
    <w:rsid w:val="4D1D44CA"/>
    <w:rsid w:val="58FF8065"/>
    <w:rsid w:val="5FFD2D41"/>
    <w:rsid w:val="6F2A2DA9"/>
    <w:rsid w:val="7A6502F8"/>
    <w:rsid w:val="7B6F2605"/>
    <w:rsid w:val="7FF66E1C"/>
    <w:rsid w:val="CBAF7029"/>
    <w:rsid w:val="D6DA4B67"/>
    <w:rsid w:val="FBC65DE1"/>
    <w:rsid w:val="FD6EB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383</Words>
  <Characters>399</Characters>
  <Lines>0</Lines>
  <Paragraphs>0</Paragraphs>
  <TotalTime>0</TotalTime>
  <ScaleCrop>false</ScaleCrop>
  <LinksUpToDate>false</LinksUpToDate>
  <CharactersWithSpaces>405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2014-11-01T12:08:00Z</dcterms:created>
  <dc:creator>MACHENIKE</dc:creator>
  <cp:lastModifiedBy>kylin</cp:lastModifiedBy>
  <dcterms:modified xsi:type="dcterms:W3CDTF">2023-06-08T11:41:40Z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0251BCB4F14F4414B59F9F393E2496FF</vt:lpwstr>
  </property>
</Properties>
</file>