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 w:cs="??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??"/>
          <w:color w:val="auto"/>
          <w:sz w:val="32"/>
          <w:szCs w:val="32"/>
        </w:rPr>
        <w:t>附件</w:t>
      </w:r>
      <w:r>
        <w:rPr>
          <w:rFonts w:hint="eastAsia" w:ascii="仿宋_GB2312" w:eastAsia="仿宋_GB2312" w:cs="??"/>
          <w:color w:val="auto"/>
          <w:sz w:val="32"/>
          <w:szCs w:val="32"/>
          <w:lang w:val="en-US" w:eastAsia="zh-CN"/>
        </w:rPr>
        <w:t>5</w:t>
      </w:r>
    </w:p>
    <w:p>
      <w:pPr>
        <w:pStyle w:val="3"/>
        <w:spacing w:beforeAutospacing="0" w:afterAutospacing="0" w:line="360" w:lineRule="auto"/>
        <w:jc w:val="center"/>
        <w:rPr>
          <w:rFonts w:ascii="仿宋_GB2312" w:hAnsi="仿宋_GB2312" w:eastAsia="方正小标宋简体" w:cs="方正小标宋简体"/>
          <w:color w:val="auto"/>
          <w:sz w:val="44"/>
          <w:szCs w:val="44"/>
        </w:rPr>
      </w:pPr>
      <w:r>
        <w:rPr>
          <w:rFonts w:hint="eastAsia" w:ascii="仿宋_GB2312" w:hAnsi="仿宋_GB2312" w:eastAsia="方正小标宋简体" w:cs="方正小标宋简体"/>
          <w:b/>
          <w:color w:val="auto"/>
          <w:sz w:val="44"/>
          <w:szCs w:val="44"/>
        </w:rPr>
        <w:t>202</w:t>
      </w:r>
      <w:r>
        <w:rPr>
          <w:rFonts w:hint="eastAsia" w:ascii="仿宋_GB2312" w:hAnsi="仿宋_GB2312" w:eastAsia="方正小标宋简体" w:cs="方正小标宋简体"/>
          <w:b/>
          <w:color w:val="auto"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方正小标宋简体" w:cs="方正小标宋简体"/>
          <w:b/>
          <w:color w:val="auto"/>
          <w:sz w:val="44"/>
          <w:szCs w:val="44"/>
        </w:rPr>
        <w:t>年</w:t>
      </w:r>
      <w:r>
        <w:rPr>
          <w:rFonts w:hint="eastAsia" w:ascii="仿宋_GB2312" w:hAnsi="仿宋_GB2312" w:eastAsia="方正小标宋简体" w:cs="方正小标宋简体"/>
          <w:color w:val="auto"/>
          <w:sz w:val="44"/>
          <w:szCs w:val="44"/>
        </w:rPr>
        <w:t>公开招聘教师报名信息汇总表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260"/>
        <w:gridCol w:w="900"/>
        <w:gridCol w:w="540"/>
        <w:gridCol w:w="720"/>
        <w:gridCol w:w="917"/>
        <w:gridCol w:w="1648"/>
        <w:gridCol w:w="900"/>
        <w:gridCol w:w="1229"/>
        <w:gridCol w:w="1260"/>
        <w:gridCol w:w="1260"/>
        <w:gridCol w:w="900"/>
        <w:gridCol w:w="900"/>
        <w:gridCol w:w="90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报考岗位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籍贯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出生年月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身份证号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学历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毕业院校及专业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家庭住址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是否应届生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是否师范生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是否在编人员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初中语文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张三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浙江开化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1999.08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330824199908******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本科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**大学汉语言专业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**市**县**镇**村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136****1234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  <w:r>
              <w:rPr>
                <w:rFonts w:hint="eastAsia" w:ascii="仿宋_GB2312" w:hAnsi="仿宋_GB2312" w:eastAsia="仿宋_GB2312" w:cs="方正小标宋简体"/>
                <w:color w:val="auto"/>
              </w:rPr>
              <w:t>否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方正小标宋简体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4A5B098B"/>
    <w:rsid w:val="1C8C6000"/>
    <w:rsid w:val="4A5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2023-05-27T03:34:00Z</dcterms:created>
  <dc:creator>WPS_1520314020</dc:creator>
  <cp:lastModifiedBy>WPS_1520314020</cp:lastModifiedBy>
  <dcterms:modified xsi:type="dcterms:W3CDTF">2023-05-27T03:34:56Z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04978463E4874A698CEE33D19982CA17_11</vt:lpwstr>
  </property>
</Properties>
</file>