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附件3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jc w:val="center"/>
        <w:textAlignment w:val="baseline"/>
        <w:rPr>
          <w:rFonts w:ascii="宋体" w:hAnsi="宋体" w:eastAsia="宋体" w:cs="方正仿宋_GB2312"/>
          <w:b/>
          <w:bCs/>
          <w:color w:val="222222"/>
          <w:sz w:val="40"/>
          <w:szCs w:val="40"/>
          <w:shd w:val="clear" w:color="auto" w:fill="FFFFFF"/>
          <w:lang w:bidi="ar"/>
        </w:rPr>
      </w:pPr>
      <w:r>
        <w:rPr>
          <w:rFonts w:hint="eastAsia" w:ascii="黑体" w:hAnsi="黑体" w:eastAsia="黑体" w:cs="仿宋_GB2312"/>
          <w:b/>
          <w:sz w:val="36"/>
          <w:szCs w:val="36"/>
        </w:rPr>
        <w:t>线上笔试要求及注意事项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jc w:val="center"/>
        <w:textAlignment w:val="baseline"/>
        <w:rPr>
          <w:rFonts w:ascii="黑体" w:hAnsi="黑体" w:eastAsia="黑体" w:cs="仿宋_GB2312"/>
          <w:b/>
          <w:sz w:val="36"/>
          <w:szCs w:val="36"/>
        </w:rPr>
      </w:pPr>
      <w:r>
        <w:rPr>
          <w:rFonts w:hint="eastAsia" w:ascii="黑体" w:hAnsi="黑体" w:eastAsia="黑体" w:cs="仿宋_GB2312"/>
          <w:b/>
          <w:sz w:val="36"/>
          <w:szCs w:val="36"/>
        </w:rPr>
        <w:t>一、考试要求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（一）考试环境要求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考生必须选择安静、光线充足、独立的空间独自参加考试，不允许在公共场所进行考试。考试全程禁止无关人员出入考试场所，不得接受他人或机构以任何方式助考。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（二）电子设备要求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考生需自备一台具有正常摄像及上网功能的电脑、一部手机、一个手机支架，确保网络畅通，电量充足，建议全程使用外接电源。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1.具备正常摄像及上网功能的电脑，作为第一视角监控设备，电脑操作系统要求为Windows（推荐 Win7、Win10）或 Mac OS（10.13 以上）；浏览器请使用最新版本的谷歌Chrome浏览器（版本至少为73以上）；考试所用电脑只能配备一个摄像设备（内置或外置摄像头均可）。具有收音功能的麦克风或外接麦克风（如需外接麦克风，请将其放置在桌面上；考试期间不允许佩戴耳机）；考试期间保证所有设备处于开启状态；存储盘中内存必须有足够可用存储空间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2.具备正常摄像及上网功能的智能手机或平板设备，作为第二视角监控设备。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3.网络带宽不低于20Mbps，建议使用带宽50Mbps或以上的独立光纤网络；网络上传速度不低于2MB/s。建议考生准备4G等手机移动网络作为备用网络（如开启个人热点），并事先做好调试，以便出现网络故障时能迅速切换备用网络继续考试。考试全程必须同时开启实时监控和第二视角监控设备，实行在线视频监控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4.正式进入考试系统前必须关闭电脑和手机（含平板设备）上与考试无关的任何网页和软件，包括安全卫士、电脑管家及各类通讯软件等，以免导致系统误判。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5.考生进入答题界面后，应第一时间点击屏幕上方逐一检查各个视角的录像功能是否正常，确保录像正常后，再开始答题。如考试期间出现黑屏等无法录制考生及周边环境的问题或故障，经技术鉴定属于考生设备或自有网络造成的，考试成绩将视为无效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（三）用作第二视角监控的设备使用要求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1.需要在第二视角监控设备（智能手机或平板设备）上提前安装微信并登录账号。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2.需使用手机或平板支架将智能手机或平板设备固定摆放，便于按监控视角要求调整到合适的位置和高度。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3.开启监控前应关掉与考试无关应用的提醒功能，避免来电或其他应用打断监控过程。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4.第二视角监控设备摄像头建议架设在考试设备的侧后方、距离1.5米-2米处、摄像头高度 1.2-1.5 米，与考试位置成 45 度角。（如下图所示）</w:t>
      </w:r>
    </w:p>
    <w:p>
      <w:pPr>
        <w:shd w:val="clear" w:color="auto" w:fill="FFFFFF"/>
        <w:adjustRightInd/>
        <w:spacing w:before="480" w:after="0" w:line="360" w:lineRule="auto"/>
        <w:ind w:firstLine="600" w:firstLineChars="200"/>
        <w:rPr>
          <w:rFonts w:ascii="宋体" w:hAnsi="宋体" w:eastAsia="宋体" w:cs="方正仿宋_GB2312"/>
          <w:color w:val="222222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eastAsia="宋体" w:cs="方正仿宋_GB2312"/>
          <w:color w:val="222222"/>
          <w:sz w:val="30"/>
          <w:szCs w:val="30"/>
          <w:shd w:val="clear" w:color="auto" w:fill="FFFFFF"/>
        </w:rPr>
        <w:drawing>
          <wp:inline distT="0" distB="0" distL="114300" distR="114300">
            <wp:extent cx="3733800" cy="5543550"/>
            <wp:effectExtent l="0" t="0" r="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adjustRightInd/>
        <w:spacing w:before="480" w:after="0" w:line="360" w:lineRule="auto"/>
        <w:ind w:firstLine="600" w:firstLineChars="200"/>
        <w:rPr>
          <w:rFonts w:ascii="宋体" w:hAnsi="宋体" w:eastAsia="宋体" w:cs="方正仿宋_GB2312"/>
          <w:color w:val="222222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eastAsia="宋体" w:cs="方正仿宋_GB2312"/>
          <w:color w:val="222222"/>
          <w:sz w:val="30"/>
          <w:szCs w:val="30"/>
          <w:shd w:val="clear" w:color="auto" w:fill="FFFFFF"/>
        </w:rPr>
        <w:drawing>
          <wp:inline distT="0" distB="0" distL="114300" distR="114300">
            <wp:extent cx="3790950" cy="2762250"/>
            <wp:effectExtent l="0" t="0" r="3810" b="1143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5.第二视角监控设备架设好以后，可以使用前置摄像头的拍照功能，查看监控效果、调试监控角度，确认监控摄像头正常工作无遮挡，监控范围覆盖考生上半身（双手可见）、完整的考试。设备、答题设备的屏幕、以及考生周边环境。保证考试区域光线均匀充足，避免监控画面过暗或过亮，导致监控效果不佳被判定为违反考试纪律。最后，请仔细检查监控设备摆放的稳定程度，避免考中设备倾倒造成损失。</w:t>
      </w:r>
    </w:p>
    <w:p/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jc w:val="center"/>
        <w:textAlignment w:val="baseline"/>
        <w:rPr>
          <w:rFonts w:ascii="黑体" w:hAnsi="黑体" w:eastAsia="黑体" w:cs="仿宋_GB2312"/>
          <w:b/>
          <w:sz w:val="36"/>
          <w:szCs w:val="36"/>
        </w:rPr>
      </w:pPr>
      <w:r>
        <w:rPr>
          <w:rFonts w:hint="eastAsia" w:ascii="黑体" w:hAnsi="黑体" w:eastAsia="黑体" w:cs="仿宋_GB2312"/>
          <w:b/>
          <w:sz w:val="36"/>
          <w:szCs w:val="36"/>
        </w:rPr>
        <w:t>二、考试作答步骤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（一）点击打开链接。进入考试过程中的任何核验步骤均不可跳过，请务必完成每一项核验。正式考试前10分钟内请再次刷新网页，以免因网络问题影响进入正式考试。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（二）完善与确认个人信息等内容。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（三）人脸识别。点击“打开摄像头”并点击“点击拍照”，拍照成功后点击“下一步”。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（四）声音设备测试。点击录音并清晰朗读验证码。朗读完毕后点击“停止录音”，设备检测通过后点击“下一步”。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（五）屏幕录制。点击“打开屏幕录制”，选择“您的整个屏幕”，点击“分享”，显示“屏幕分享成功”后点击“下一步”。</w:t>
      </w:r>
    </w:p>
    <w:p>
      <w:pPr>
        <w:shd w:val="clear" w:color="auto" w:fill="FFFFFF"/>
        <w:adjustRightInd/>
        <w:spacing w:before="480" w:after="0" w:line="360" w:lineRule="auto"/>
        <w:ind w:firstLine="600" w:firstLineChars="200"/>
        <w:rPr>
          <w:rFonts w:ascii="宋体" w:hAnsi="宋体" w:eastAsia="宋体" w:cs="方正仿宋_GB2312"/>
          <w:color w:val="222222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eastAsia="宋体" w:cs="方正仿宋_GB2312"/>
          <w:color w:val="222222"/>
          <w:sz w:val="30"/>
          <w:szCs w:val="30"/>
          <w:shd w:val="clear" w:color="auto" w:fill="FFFFFF"/>
        </w:rPr>
        <w:drawing>
          <wp:inline distT="0" distB="0" distL="114300" distR="114300">
            <wp:extent cx="4572000" cy="2948940"/>
            <wp:effectExtent l="0" t="0" r="0" b="7620"/>
            <wp:docPr id="3" name="图片 3" descr="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_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（六）扫描二维码。第二视角监控设备准备就绪后，请扫描屏幕中二维码，按照流程进行配置。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注意：请仔细阅读考试系统上的“考前须知”，确保清楚考试时间、考试流程以及遇突发状况如何处理等信息。考试时间到方可点击“同意并进入考试”。</w:t>
      </w:r>
    </w:p>
    <w:p/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jc w:val="center"/>
        <w:textAlignment w:val="baseline"/>
        <w:rPr>
          <w:rFonts w:ascii="黑体" w:hAnsi="黑体" w:eastAsia="黑体" w:cs="仿宋_GB2312"/>
          <w:b/>
          <w:sz w:val="36"/>
          <w:szCs w:val="36"/>
        </w:rPr>
      </w:pPr>
      <w:r>
        <w:rPr>
          <w:rFonts w:hint="eastAsia" w:ascii="黑体" w:hAnsi="黑体" w:eastAsia="黑体" w:cs="仿宋_GB2312"/>
          <w:b/>
          <w:sz w:val="36"/>
          <w:szCs w:val="36"/>
        </w:rPr>
        <w:t>三、违纪行为认定及处理条例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第一条 考生不遵守考场纪律，考试过程中有下列行为之一的，应当认定为考试违纪：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（一）所处考试环境同时出现其他人或其他人声音的，或与除考试工作人员外的其他人员有任何形式的交流的；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（二）使用快捷键切屏、截屏退出考试系统或多屏登录考试端的；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（三）离开座位、离开监控视频范围、遮挡摄像头的；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（四）有进食、上卫生间行为的；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（五）有对外传递物品行为的；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（六）佩戴耳机等一切电子设备的；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（七）遮挡监控拍摄画面或画面模糊，带墨镜、带口罩、带帽子等遮盖面部五官行为的；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（八）未经允许强行退出考试软件的；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（九）摄像头未按指定位置、距离和角度摆放的，或考试物品未放置在监控范围内的；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（十）对考试内容进行拍照、截屏、录屏、抄写、朗读的；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（十一）未按照要求携带考试物品的，或携带考试规则允许携带的考试物品以外的其他物品的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（十二）其它应当视为本场考试违纪的行为。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第二条 考生违背考试公平、公正原则，考试过程中有下列行为之一的，应当认定为考试作弊：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（一）伪造资料、身份信息替代他人或被替代参加考试的；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（二）非考生本人登录考试系统参加考试，或更换作答人员的；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（三）浏览网页、在线查询、翻阅电脑和手机存储资料，查看电子影像资料的；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（四）翻阅书籍、文件、纸质资料的；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（五）未经许可接触和使用通讯工具如手机、蓝牙设备等，使用各类聊天软件或远程工具的；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（六）运行与考试无关或可能影响考试正常进行的其他电脑软件及进程的；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（七）未使用考试规则规定的在线考试设备的，或未使用同一台考试设备的，或考试房间内有各类非考试设备的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（八）其它应当视为本场考试作弊的行为。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第三条 考生在考试过程中或在考试结束后发现下列行为之一的，应当认定相关的考生实施了作弊行为：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（一）拍摄、抄录、传播试题内容的；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（二）抄袭、协助他人抄袭的；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（三）串通作弊或者参与有组织作弊的；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（四）评卷过程中被认定为答案雷同的；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（五）考生的不当行为导致试题泄露或造成重大社会影响的；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（六）经后台监考发现，确认考生有其它违纪、舞弊行为的；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（八）通过伪造证件、证明、档案及其他材料获得考试资格或考试成绩的；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（九）两人以上（含两人）在同一个房间内考试的；协助他人或他人协助实施作弊的；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（十）其它应认定为作弊的行为。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第四条 考生有第一条所列考试违纪行为之一的，取消本场考试成绩。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第五条 考生有第二条、第三条所列考试舞弊行为之一的，取消本次考试资格。情节严重的追究相关责任。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第六条 如考生因电脑设备问题、网络问题、考生个人行为等问题，导致电脑端和手机端考试视频数据缺失，而影响考务人员判断本场考试有效性的，取消本场考试成绩。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第七条 笔试过程中，因设备硬件故障、断电断网等问题，导致笔试作答数据无法正常提交，应在30分钟内联系技术服务热线，否则由考生自行承担后果。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第八条 笔试过程中，因设备硬件故障、断电断网等问题导致考试无法正常进行的，考试时间不做延长。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第九条 若考生被认定为考试作弊行为之一，当次报名参加考试的各科成绩无效；视其情节轻重，考试主办方可同时给予该考生停考一定年限或终身停考的处理，停考期间该考生考试成绩无效。如考生及其他相关人员的行为违反《中华人民共和国治安管理处罚法》的，将交由公安机关依法进行处理；构成犯罪的，将交由相应司法机关依照法定程序进行处理。考生有以上违纪、作弊行为的，考试主办方有权作出向考生任职单位通报其违纪、作弊行为的处理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jc w:val="center"/>
        <w:textAlignment w:val="baseline"/>
        <w:rPr>
          <w:rFonts w:ascii="黑体" w:hAnsi="黑体" w:eastAsia="黑体" w:cs="仿宋_GB2312"/>
          <w:b/>
          <w:sz w:val="36"/>
          <w:szCs w:val="36"/>
        </w:rPr>
      </w:pPr>
      <w:r>
        <w:rPr>
          <w:rFonts w:hint="eastAsia" w:ascii="黑体" w:hAnsi="黑体" w:eastAsia="黑体" w:cs="仿宋_GB2312"/>
          <w:b/>
          <w:sz w:val="36"/>
          <w:szCs w:val="36"/>
        </w:rPr>
        <w:t>四、笔试注意事项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一、笔试方式：采用线上笔试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二、笔试流程及注意事项：分为模拟笔试、正式笔试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（一）模拟笔试注意事项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（1）调试期间对设备调试或系统有任何疑问请致电咨询010-57420297或线上联系在线客服。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（2）模拟笔试试题数量、试题内容等均不等同于正式考试，仅供考生熟悉笔试流程及调试设备，不作为成绩评估。请考生务必完整体验模拟笔试作答、交卷过程，以便测试考生个人的软硬件和网络条件。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（3）如因考生个人原因，未按要求完成考前设备调试，在正式考试过程中出现设备故障或网络故障，造成考试时间损失甚至无法正常完成考试的，将无法进行补时或补考，考生自行承担责任。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（二）正式笔试注意事项：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（1）正式笔试前30分钟，考生登录系统进行设备检测，开考后15分钟系统不再接受考生登录，迟到考生视为放弃正式考试资格。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（2）考试期间对设备或系统有任何疑问请致电咨询010-57420297或线上联系在线客服。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（3）考生应严格遵守各项考试纪律，线上笔试全过程实时监控，全程录屏、录像，凡违反考试纪律的，将依规处理，考生在线笔试录像经鉴定不符合考试要求的，笔试成绩无效。</w:t>
      </w:r>
    </w:p>
    <w:p>
      <w:pPr>
        <w:pStyle w:val="5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（4）如因考生软硬件设备、网络等原因无法正常参加笔试的，由考生自行承担责任。</w:t>
      </w:r>
    </w:p>
    <w:p>
      <w:bookmarkStart w:id="0" w:name="_GoBack"/>
      <w:bookmarkEnd w:id="0"/>
    </w:p>
    <w:sectPr>
      <w:footerReference r:id="rId4" w:type="default"/>
      <w:pgSz w:w="11906" w:h="16838"/>
      <w:pgMar w:top="1440" w:right="1803" w:bottom="1440" w:left="1803" w:header="624" w:footer="850" w:gutter="0"/>
      <w:pgNumType w:start="1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ZDFkNzY1MGYxNWVjYzdmYmUxMmRiZDljMjk4ZTIifQ=="/>
  </w:docVars>
  <w:rsids>
    <w:rsidRoot w:val="00000000"/>
    <w:rsid w:val="4A29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1452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tabs>
        <w:tab w:val="left" w:pos="14520"/>
      </w:tabs>
      <w:kinsoku w:val="0"/>
      <w:spacing w:line="240" w:lineRule="atLeast"/>
      <w:ind w:right="34" w:firstLine="540"/>
    </w:pPr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="100" w:afterAutospacing="1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山西红杰【职业介绍教育】集团</cp:lastModifiedBy>
  <dcterms:modified xsi:type="dcterms:W3CDTF">2023-05-22T08:27:20Z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FAF133C981E54A61BF8BC13037DF3948_12</vt:lpwstr>
  </property>
</Properties>
</file>