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301" w:firstLineChars="100"/>
        <w:rPr>
          <w:rFonts w:hint="eastAsia" w:ascii="仿宋_GB2312" w:hAnsi="仿宋_GB2312" w:eastAsia="仿宋_GB2312" w:cs="仿宋_GB2312"/>
          <w:b/>
          <w:kern w:val="0"/>
          <w:sz w:val="30"/>
          <w:szCs w:val="30"/>
          <w:highlight w:val="none"/>
          <w:lang w:val="en-US" w:eastAsia="zh-CN"/>
        </w:rPr>
      </w:pPr>
      <w:r>
        <w:rPr>
          <w:rFonts w:hint="eastAsia" w:ascii="仿宋_GB2312" w:hAnsi="仿宋_GB2312" w:eastAsia="仿宋_GB2312" w:cs="仿宋_GB2312"/>
          <w:b/>
          <w:kern w:val="0"/>
          <w:sz w:val="30"/>
          <w:szCs w:val="30"/>
          <w:highlight w:val="none"/>
        </w:rPr>
        <w:t>附件</w:t>
      </w:r>
      <w:r>
        <w:rPr>
          <w:rFonts w:hint="eastAsia" w:ascii="仿宋_GB2312" w:hAnsi="仿宋_GB2312" w:eastAsia="仿宋_GB2312" w:cs="仿宋_GB2312"/>
          <w:b/>
          <w:kern w:val="0"/>
          <w:sz w:val="30"/>
          <w:szCs w:val="30"/>
          <w:highlight w:val="none"/>
          <w:lang w:val="en-US" w:eastAsia="zh-CN"/>
        </w:rPr>
        <w:t>2</w:t>
      </w:r>
    </w:p>
    <w:p>
      <w:pPr>
        <w:spacing w:line="560" w:lineRule="exact"/>
        <w:jc w:val="center"/>
        <w:rPr>
          <w:rFonts w:hint="eastAsia" w:ascii="方正小标宋简体" w:hAnsi="方正小标宋简体" w:eastAsia="方正小标宋简体" w:cs="方正小标宋简体"/>
          <w:bCs/>
          <w:kern w:val="0"/>
          <w:sz w:val="44"/>
          <w:szCs w:val="44"/>
          <w:highlight w:val="none"/>
        </w:rPr>
      </w:pPr>
    </w:p>
    <w:p>
      <w:pPr>
        <w:spacing w:line="560" w:lineRule="exact"/>
        <w:jc w:val="center"/>
        <w:rPr>
          <w:rFonts w:ascii="方正小标宋简体" w:hAnsi="方正小标宋简体" w:eastAsia="方正小标宋简体" w:cs="方正小标宋简体"/>
          <w:bCs/>
          <w:kern w:val="0"/>
          <w:sz w:val="44"/>
          <w:szCs w:val="44"/>
          <w:highlight w:val="none"/>
        </w:rPr>
      </w:pPr>
      <w:r>
        <w:rPr>
          <w:rFonts w:hint="eastAsia" w:ascii="方正小标宋简体" w:hAnsi="方正小标宋简体" w:eastAsia="方正小标宋简体" w:cs="方正小标宋简体"/>
          <w:bCs/>
          <w:kern w:val="0"/>
          <w:sz w:val="44"/>
          <w:szCs w:val="44"/>
          <w:highlight w:val="none"/>
        </w:rPr>
        <w:t>2023年</w:t>
      </w:r>
      <w:r>
        <w:rPr>
          <w:rFonts w:hint="eastAsia" w:ascii="方正小标宋简体" w:hAnsi="方正小标宋简体" w:eastAsia="方正小标宋简体" w:cs="方正小标宋简体"/>
          <w:bCs/>
          <w:kern w:val="0"/>
          <w:sz w:val="44"/>
          <w:szCs w:val="44"/>
          <w:highlight w:val="none"/>
          <w:lang w:eastAsia="zh-CN"/>
        </w:rPr>
        <w:t>烟台经济技术开发区职业中等专业学校公开招聘教师</w:t>
      </w:r>
      <w:r>
        <w:rPr>
          <w:rFonts w:hint="eastAsia" w:ascii="方正小标宋简体" w:hAnsi="方正小标宋简体" w:eastAsia="方正小标宋简体" w:cs="方正小标宋简体"/>
          <w:bCs/>
          <w:kern w:val="0"/>
          <w:sz w:val="44"/>
          <w:szCs w:val="44"/>
          <w:highlight w:val="none"/>
        </w:rPr>
        <w:t>应聘须知</w:t>
      </w:r>
    </w:p>
    <w:p>
      <w:pPr>
        <w:spacing w:line="560" w:lineRule="exact"/>
        <w:jc w:val="center"/>
        <w:rPr>
          <w:rFonts w:ascii="方正小标宋简体" w:hAnsi="仿宋_GB2312" w:eastAsia="方正小标宋简体" w:cs="仿宋_GB2312"/>
          <w:kern w:val="0"/>
          <w:sz w:val="24"/>
          <w:highlight w:val="none"/>
        </w:rPr>
      </w:pP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sz w:val="32"/>
          <w:szCs w:val="32"/>
          <w:highlight w:val="none"/>
        </w:rPr>
        <w:t>1.哪些人员可以应聘？</w:t>
      </w:r>
    </w:p>
    <w:p>
      <w:pPr>
        <w:snapToGrid w:val="0"/>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按照事业单位公开招聘的相关规定，凡符合《2023年烟台经济技术开发区职业中等专业学校公开招聘教师简章》（以下简称《简章》）规定的条件及招聘岗位资格条件者，均可应聘。</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2.对应聘人员的年龄有何限制？</w:t>
      </w:r>
    </w:p>
    <w:p>
      <w:pPr>
        <w:spacing w:line="560" w:lineRule="exact"/>
        <w:ind w:firstLine="640" w:firstLineChars="200"/>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rPr>
        <w:t>应聘人员须为19</w:t>
      </w:r>
      <w:r>
        <w:rPr>
          <w:rFonts w:ascii="仿宋_GB2312" w:hAnsi="仿宋" w:eastAsia="仿宋_GB2312"/>
          <w:sz w:val="32"/>
          <w:szCs w:val="32"/>
          <w:highlight w:val="none"/>
        </w:rPr>
        <w:t>8</w:t>
      </w:r>
      <w:r>
        <w:rPr>
          <w:rFonts w:hint="eastAsia" w:ascii="仿宋_GB2312" w:hAnsi="仿宋" w:eastAsia="仿宋_GB2312"/>
          <w:sz w:val="32"/>
          <w:szCs w:val="32"/>
          <w:highlight w:val="none"/>
        </w:rPr>
        <w:t>2年</w:t>
      </w:r>
      <w:r>
        <w:rPr>
          <w:rFonts w:hint="eastAsia" w:ascii="仿宋_GB2312" w:hAnsi="仿宋" w:eastAsia="仿宋_GB2312"/>
          <w:color w:val="auto"/>
          <w:sz w:val="32"/>
          <w:szCs w:val="32"/>
          <w:highlight w:val="none"/>
          <w:lang w:val="en-US" w:eastAsia="zh-CN"/>
        </w:rPr>
        <w:t>5月18日</w:t>
      </w:r>
      <w:r>
        <w:rPr>
          <w:rFonts w:hint="eastAsia" w:ascii="仿宋_GB2312" w:hAnsi="仿宋" w:eastAsia="仿宋_GB2312"/>
          <w:color w:val="auto"/>
          <w:sz w:val="32"/>
          <w:szCs w:val="32"/>
          <w:highlight w:val="none"/>
        </w:rPr>
        <w:t>（含</w:t>
      </w:r>
      <w:r>
        <w:rPr>
          <w:rFonts w:hint="eastAsia" w:ascii="仿宋_GB2312" w:hAnsi="仿宋" w:eastAsia="仿宋_GB2312"/>
          <w:sz w:val="32"/>
          <w:szCs w:val="32"/>
          <w:highlight w:val="none"/>
        </w:rPr>
        <w:t>）以后出生</w:t>
      </w:r>
      <w:r>
        <w:rPr>
          <w:rFonts w:hint="eastAsia" w:ascii="仿宋_GB2312" w:hAnsi="仿宋" w:eastAsia="仿宋_GB2312"/>
          <w:sz w:val="32"/>
          <w:szCs w:val="32"/>
          <w:highlight w:val="none"/>
          <w:lang w:eastAsia="zh-CN"/>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4.对报考所需的资格资质证书取得时间、时效有何要求？</w:t>
      </w:r>
    </w:p>
    <w:p>
      <w:pPr>
        <w:ind w:firstLine="640" w:firstLineChars="200"/>
        <w:rPr>
          <w:rFonts w:hint="eastAsia" w:ascii="仿宋_GB2312" w:hAnsi="宋体" w:eastAsia="仿宋_GB2312" w:cs="仿宋_GB2312"/>
          <w:color w:val="auto"/>
          <w:sz w:val="32"/>
          <w:szCs w:val="32"/>
          <w:highlight w:val="none"/>
          <w:shd w:val="clear" w:color="auto" w:fill="FFFFFF"/>
          <w:lang w:eastAsia="zh-CN"/>
        </w:rPr>
      </w:pPr>
      <w:r>
        <w:rPr>
          <w:rFonts w:hint="eastAsia" w:ascii="仿宋_GB2312" w:hAnsi="宋体" w:eastAsia="仿宋_GB2312" w:cs="仿宋_GB2312"/>
          <w:color w:val="auto"/>
          <w:sz w:val="32"/>
          <w:szCs w:val="32"/>
          <w:highlight w:val="none"/>
          <w:shd w:val="clear" w:color="auto" w:fill="FFFFFF"/>
        </w:rPr>
        <w:t>除2023年普通高校应届毕业生以及与国（境）内普通高校应届毕业生同期毕业的留学回国人员的学历、学位证书、教师资格证书，须在2023年7月31日以前取得外，对暂未取得国（境）外学历学位认证的留学回国人员，可采取“承诺+容缺”方式，允许先行参加考试，在考察或体检阶段提供国（境）外学历学位认证书（不得晚于2023年7月31日）；其他人员应聘的，须在2023年</w:t>
      </w:r>
      <w:r>
        <w:rPr>
          <w:rFonts w:hint="eastAsia" w:ascii="仿宋_GB2312" w:hAnsi="宋体" w:eastAsia="仿宋_GB2312" w:cs="仿宋_GB2312"/>
          <w:color w:val="auto"/>
          <w:sz w:val="32"/>
          <w:szCs w:val="32"/>
          <w:highlight w:val="none"/>
          <w:shd w:val="clear" w:color="auto" w:fill="FFFFFF"/>
          <w:lang w:eastAsia="zh-CN"/>
        </w:rPr>
        <w:t>5月18日</w:t>
      </w:r>
      <w:r>
        <w:rPr>
          <w:rFonts w:hint="eastAsia" w:ascii="仿宋_GB2312" w:hAnsi="宋体" w:eastAsia="仿宋_GB2312" w:cs="仿宋_GB2312"/>
          <w:color w:val="auto"/>
          <w:sz w:val="32"/>
          <w:szCs w:val="32"/>
          <w:highlight w:val="none"/>
          <w:shd w:val="clear" w:color="auto" w:fill="FFFFFF"/>
        </w:rPr>
        <w:t>前取得国家承认的学历、学位及相关证书。</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5</w:t>
      </w:r>
      <w:r>
        <w:rPr>
          <w:rFonts w:hint="eastAsia" w:ascii="黑体" w:hAnsi="黑体" w:eastAsia="黑体" w:cs="黑体"/>
          <w:kern w:val="0"/>
          <w:sz w:val="32"/>
          <w:szCs w:val="32"/>
          <w:highlight w:val="none"/>
        </w:rPr>
        <w:t>．网上报名信息表中的“</w:t>
      </w:r>
      <w:r>
        <w:rPr>
          <w:rFonts w:hint="eastAsia" w:ascii="黑体" w:hAnsi="黑体" w:eastAsia="黑体" w:cs="黑体"/>
          <w:kern w:val="0"/>
          <w:sz w:val="32"/>
          <w:szCs w:val="32"/>
          <w:highlight w:val="none"/>
          <w:lang w:val="en-US" w:eastAsia="zh-CN"/>
        </w:rPr>
        <w:t>现</w:t>
      </w:r>
      <w:r>
        <w:rPr>
          <w:rFonts w:hint="eastAsia" w:ascii="黑体" w:hAnsi="黑体" w:eastAsia="黑体" w:cs="黑体"/>
          <w:kern w:val="0"/>
          <w:sz w:val="32"/>
          <w:szCs w:val="32"/>
          <w:highlight w:val="none"/>
        </w:rPr>
        <w:t>工作单位”栏如何填写？</w:t>
      </w:r>
    </w:p>
    <w:p>
      <w:pPr>
        <w:spacing w:line="560" w:lineRule="exact"/>
        <w:ind w:firstLine="640" w:firstLineChars="200"/>
        <w:rPr>
          <w:rFonts w:eastAsia="仿宋_GB2312"/>
          <w:sz w:val="32"/>
          <w:szCs w:val="32"/>
          <w:highlight w:val="none"/>
        </w:rPr>
      </w:pPr>
      <w:r>
        <w:rPr>
          <w:rFonts w:hint="eastAsia" w:ascii="仿宋_GB2312" w:hAnsi="仿宋_GB2312" w:eastAsia="仿宋_GB2312" w:cs="仿宋_GB2312"/>
          <w:kern w:val="0"/>
          <w:sz w:val="32"/>
          <w:szCs w:val="32"/>
          <w:highlight w:val="none"/>
          <w:lang w:val="en-US" w:eastAsia="zh-CN"/>
        </w:rPr>
        <w:t>现</w:t>
      </w:r>
      <w:r>
        <w:rPr>
          <w:rFonts w:hint="eastAsia" w:ascii="仿宋_GB2312" w:hAnsi="仿宋_GB2312" w:eastAsia="仿宋_GB2312" w:cs="仿宋_GB2312"/>
          <w:kern w:val="0"/>
          <w:sz w:val="32"/>
          <w:szCs w:val="32"/>
          <w:highlight w:val="none"/>
        </w:rPr>
        <w:t>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w:t>
      </w:r>
    </w:p>
    <w:p>
      <w:pPr>
        <w:pStyle w:val="18"/>
        <w:widowControl w:val="0"/>
        <w:spacing w:line="560" w:lineRule="exact"/>
        <w:ind w:firstLine="640" w:firstLineChars="200"/>
        <w:rPr>
          <w:rFonts w:ascii="仿宋_GB2312" w:hAnsi="仿宋_GB2312" w:eastAsia="仿宋_GB2312" w:cs="仿宋_GB2312"/>
          <w:b/>
          <w:bCs/>
          <w:kern w:val="2"/>
          <w:sz w:val="32"/>
          <w:szCs w:val="32"/>
          <w:highlight w:val="none"/>
        </w:rPr>
      </w:pPr>
      <w:r>
        <w:rPr>
          <w:rFonts w:hint="eastAsia" w:ascii="黑体" w:hAnsi="黑体" w:eastAsia="黑体" w:cs="黑体"/>
          <w:sz w:val="32"/>
          <w:szCs w:val="32"/>
          <w:highlight w:val="none"/>
          <w:lang w:val="en-US" w:eastAsia="zh-CN"/>
        </w:rPr>
        <w:t>6</w:t>
      </w:r>
      <w:r>
        <w:rPr>
          <w:rFonts w:hint="eastAsia" w:ascii="黑体" w:hAnsi="黑体" w:eastAsia="黑体" w:cs="黑体"/>
          <w:sz w:val="32"/>
          <w:szCs w:val="32"/>
          <w:highlight w:val="none"/>
        </w:rPr>
        <w:t>.在全国各军队院校取得学历证书的人员可否报考？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lang w:val="en-US" w:eastAsia="zh-CN"/>
        </w:rPr>
        <w:t>7</w:t>
      </w:r>
      <w:r>
        <w:rPr>
          <w:rFonts w:hint="eastAsia" w:ascii="黑体" w:hAnsi="黑体" w:eastAsia="黑体" w:cs="黑体"/>
          <w:sz w:val="32"/>
          <w:szCs w:val="32"/>
          <w:highlight w:val="none"/>
        </w:rPr>
        <w:t>.应聘人员在报名时符合应聘条件，但在招聘过程中，自身的资格条件发生变化，不再符合应聘条件，应如何处理？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应聘人员一旦发生成为在读的非应届毕业生、被取消学历学位及其他失去应聘资格条件等情形，应如实报告情况，并停止应聘行为，公开招聘主管机关不再将其列为</w:t>
      </w:r>
      <w:r>
        <w:rPr>
          <w:rFonts w:hint="eastAsia" w:ascii="仿宋_GB2312" w:hAnsi="仿宋_GB2312" w:eastAsia="仿宋_GB2312" w:cs="仿宋_GB2312"/>
          <w:color w:val="auto"/>
          <w:sz w:val="32"/>
          <w:szCs w:val="32"/>
          <w:highlight w:val="none"/>
        </w:rPr>
        <w:t>面</w:t>
      </w:r>
      <w:r>
        <w:rPr>
          <w:rFonts w:hint="eastAsia" w:ascii="仿宋_GB2312" w:hAnsi="仿宋_GB2312" w:eastAsia="仿宋_GB2312" w:cs="仿宋_GB2312"/>
          <w:sz w:val="32"/>
          <w:szCs w:val="32"/>
          <w:highlight w:val="none"/>
        </w:rPr>
        <w:t>试、体检、考察和拟聘用人选。</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8</w:t>
      </w:r>
      <w:r>
        <w:rPr>
          <w:rFonts w:hint="eastAsia" w:ascii="黑体" w:hAnsi="黑体" w:eastAsia="黑体" w:cs="黑体"/>
          <w:kern w:val="0"/>
          <w:sz w:val="32"/>
          <w:szCs w:val="32"/>
          <w:highlight w:val="none"/>
        </w:rPr>
        <w:t>.符合定向招聘岗位报考条件的人员是否可以报考非定向招聘岗位？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9</w:t>
      </w:r>
      <w:r>
        <w:rPr>
          <w:rFonts w:hint="eastAsia" w:ascii="黑体" w:hAnsi="黑体" w:eastAsia="黑体" w:cs="黑体"/>
          <w:kern w:val="0"/>
          <w:sz w:val="32"/>
          <w:szCs w:val="32"/>
          <w:highlight w:val="none"/>
        </w:rPr>
        <w:t>.国（境）外留学取得的研究生学历、学位证书已经教育部认证，其国（境）外留学取得的本科学历、学位是否也需要认证？</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0</w:t>
      </w:r>
      <w:r>
        <w:rPr>
          <w:rFonts w:hint="eastAsia" w:ascii="黑体" w:hAnsi="黑体" w:eastAsia="黑体" w:cs="黑体"/>
          <w:kern w:val="0"/>
          <w:sz w:val="32"/>
          <w:szCs w:val="32"/>
          <w:highlight w:val="none"/>
        </w:rPr>
        <w:t>.海归留学人员如何填报所学专业？</w:t>
      </w:r>
    </w:p>
    <w:p>
      <w:pPr>
        <w:spacing w:line="560" w:lineRule="exact"/>
        <w:ind w:firstLine="640" w:firstLineChars="200"/>
        <w:rPr>
          <w:highlight w:val="none"/>
        </w:rPr>
      </w:pPr>
      <w:r>
        <w:rPr>
          <w:rFonts w:hint="eastAsia" w:ascii="仿宋_GB2312" w:hAnsi="仿宋" w:eastAsia="仿宋_GB2312"/>
          <w:sz w:val="32"/>
          <w:szCs w:val="32"/>
          <w:highlight w:val="none"/>
        </w:rPr>
        <w:t>海归留学人员</w:t>
      </w:r>
      <w:r>
        <w:rPr>
          <w:rFonts w:hint="eastAsia" w:ascii="仿宋_GB2312" w:hAnsi="仿宋_GB2312" w:eastAsia="仿宋_GB2312" w:cs="仿宋_GB2312"/>
          <w:kern w:val="0"/>
          <w:sz w:val="32"/>
          <w:szCs w:val="32"/>
          <w:highlight w:val="none"/>
        </w:rPr>
        <w:t>报考，提交的专业名称须与教育部留学服务中心</w:t>
      </w:r>
      <w:r>
        <w:rPr>
          <w:rFonts w:hint="eastAsia" w:ascii="仿宋_GB2312" w:hAnsi="仿宋_GB2312" w:eastAsia="仿宋_GB2312" w:cs="仿宋_GB2312"/>
          <w:sz w:val="32"/>
          <w:szCs w:val="32"/>
          <w:highlight w:val="none"/>
        </w:rPr>
        <w:t>出具的国（境）外学历学位认证书所载专业</w:t>
      </w:r>
      <w:r>
        <w:rPr>
          <w:rFonts w:hint="eastAsia" w:ascii="仿宋_GB2312" w:hAnsi="仿宋_GB2312" w:eastAsia="仿宋_GB2312" w:cs="仿宋_GB2312"/>
          <w:kern w:val="0"/>
          <w:sz w:val="32"/>
          <w:szCs w:val="32"/>
          <w:highlight w:val="none"/>
        </w:rPr>
        <w:t>名称相一致</w:t>
      </w:r>
      <w:r>
        <w:rPr>
          <w:rFonts w:hint="eastAsia" w:ascii="仿宋_GB2312" w:hAnsi="仿宋_GB2312" w:eastAsia="仿宋_GB2312" w:cs="仿宋_GB2312"/>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1</w:t>
      </w:r>
      <w:r>
        <w:rPr>
          <w:rFonts w:hint="eastAsia" w:ascii="黑体" w:hAnsi="黑体" w:eastAsia="黑体" w:cs="黑体"/>
          <w:kern w:val="0"/>
          <w:sz w:val="32"/>
          <w:szCs w:val="32"/>
          <w:highlight w:val="none"/>
        </w:rPr>
        <w:t>.应聘人员报名时间是如何确定的？</w:t>
      </w:r>
    </w:p>
    <w:p>
      <w:pPr>
        <w:spacing w:line="560" w:lineRule="exact"/>
        <w:ind w:firstLine="640" w:firstLineChars="200"/>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应聘人员报名时间以最后一次登录报名系统、点击</w:t>
      </w:r>
      <w:r>
        <w:rPr>
          <w:rFonts w:hint="eastAsia" w:ascii="仿宋_GB2312" w:hAnsi="仿宋_GB2312" w:eastAsia="仿宋_GB2312" w:cs="仿宋_GB2312"/>
          <w:bCs/>
          <w:kern w:val="0"/>
          <w:sz w:val="32"/>
          <w:szCs w:val="32"/>
        </w:rPr>
        <w:t>“</w:t>
      </w:r>
      <w:r>
        <w:rPr>
          <w:rFonts w:hint="default" w:ascii="仿宋_GB2312" w:hAnsi="仿宋_GB2312" w:eastAsia="仿宋_GB2312" w:cs="仿宋_GB2312"/>
          <w:bCs/>
          <w:kern w:val="0"/>
          <w:sz w:val="32"/>
          <w:szCs w:val="32"/>
          <w:lang w:val="en-US"/>
        </w:rPr>
        <w:t>保存</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highlight w:val="none"/>
        </w:rPr>
        <w:t>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12.报名对浏览器有何要求？报名时提示“</w:t>
      </w:r>
      <w:r>
        <w:rPr>
          <w:rFonts w:hint="default" w:ascii="黑体" w:hAnsi="黑体" w:eastAsia="黑体" w:cs="黑体"/>
          <w:kern w:val="0"/>
          <w:sz w:val="32"/>
          <w:szCs w:val="32"/>
          <w:lang w:val="en-US"/>
        </w:rPr>
        <w:t>保存</w:t>
      </w:r>
      <w:r>
        <w:rPr>
          <w:rFonts w:hint="eastAsia" w:ascii="黑体" w:hAnsi="黑体" w:eastAsia="黑体" w:cs="黑体"/>
          <w:kern w:val="0"/>
          <w:sz w:val="32"/>
          <w:szCs w:val="32"/>
        </w:rPr>
        <w:t>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highlight w:val="none"/>
        </w:rPr>
      </w:pPr>
      <w:r>
        <w:rPr>
          <w:rFonts w:hint="eastAsia" w:ascii="黑体" w:hAnsi="黑体" w:eastAsia="黑体" w:cs="黑体"/>
          <w:sz w:val="32"/>
          <w:szCs w:val="32"/>
          <w:highlight w:val="none"/>
          <w:lang w:val="en-US" w:eastAsia="zh-CN"/>
        </w:rPr>
        <w:t>13.</w:t>
      </w:r>
      <w:r>
        <w:rPr>
          <w:rFonts w:hint="eastAsia" w:ascii="黑体" w:hAnsi="黑体" w:eastAsia="黑体" w:cs="黑体"/>
          <w:sz w:val="32"/>
          <w:szCs w:val="32"/>
          <w:highlight w:val="none"/>
        </w:rPr>
        <w:t>填报相关表格、信息时需注意什么？</w:t>
      </w:r>
    </w:p>
    <w:p>
      <w:pPr>
        <w:spacing w:line="560" w:lineRule="exact"/>
        <w:ind w:firstLine="640" w:firstLineChars="200"/>
        <w:rPr>
          <w:rFonts w:ascii="仿宋_GB2312" w:hAnsi="仿宋" w:eastAsia="仿宋_GB2312"/>
          <w:b/>
          <w:sz w:val="32"/>
          <w:szCs w:val="32"/>
          <w:highlight w:val="none"/>
        </w:rPr>
      </w:pPr>
      <w:r>
        <w:rPr>
          <w:rFonts w:hint="eastAsia" w:ascii="仿宋_GB2312" w:hAnsi="仿宋" w:eastAsia="仿宋_GB2312"/>
          <w:sz w:val="32"/>
          <w:szCs w:val="32"/>
          <w:highlight w:val="none"/>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highlight w:val="none"/>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highlight w:val="none"/>
        </w:rPr>
      </w:pPr>
      <w:r>
        <w:rPr>
          <w:rFonts w:eastAsia="仿宋_GB2312"/>
          <w:sz w:val="32"/>
          <w:szCs w:val="32"/>
          <w:highlight w:val="none"/>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sz w:val="32"/>
          <w:szCs w:val="32"/>
          <w:highlight w:val="none"/>
        </w:rPr>
        <w:t>14.</w:t>
      </w:r>
      <w:r>
        <w:rPr>
          <w:rFonts w:hint="eastAsia" w:ascii="黑体" w:hAnsi="黑体" w:eastAsia="黑体" w:cs="黑体"/>
          <w:kern w:val="0"/>
          <w:sz w:val="32"/>
          <w:szCs w:val="32"/>
          <w:highlight w:val="none"/>
        </w:rPr>
        <w:t>应聘人员是否可以报考多个岗位？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不能。应聘人员只能报考一个岗位。</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15.应聘人员是否可以更改报考岗位？</w:t>
      </w:r>
    </w:p>
    <w:p>
      <w:pPr>
        <w:spacing w:line="560" w:lineRule="exact"/>
        <w:ind w:firstLine="640" w:firstLineChars="200"/>
        <w:rPr>
          <w:rFonts w:ascii="仿宋_GB2312" w:eastAsia="仿宋_GB2312"/>
          <w:b/>
          <w:sz w:val="32"/>
          <w:szCs w:val="32"/>
          <w:highlight w:val="none"/>
        </w:rPr>
      </w:pPr>
      <w:r>
        <w:rPr>
          <w:rFonts w:hint="eastAsia" w:ascii="仿宋_GB2312" w:hAnsi="仿宋_GB2312" w:eastAsia="仿宋_GB2312" w:cs="仿宋_GB2312"/>
          <w:kern w:val="0"/>
          <w:sz w:val="32"/>
          <w:szCs w:val="32"/>
          <w:highlight w:val="none"/>
          <w:lang w:val="en-US" w:eastAsia="zh-CN"/>
        </w:rPr>
        <w:t>招聘单位</w:t>
      </w:r>
      <w:r>
        <w:rPr>
          <w:rFonts w:hint="eastAsia" w:ascii="仿宋_GB2312" w:hAnsi="仿宋_GB2312" w:eastAsia="仿宋_GB2312" w:cs="仿宋_GB2312"/>
          <w:kern w:val="0"/>
          <w:sz w:val="32"/>
          <w:szCs w:val="32"/>
          <w:highlight w:val="none"/>
        </w:rPr>
        <w:t>对应聘人员的报考信息进行审查之前，应聘人员可以更改报考岗位。审核通过的应聘人员，系统自动</w:t>
      </w:r>
      <w:r>
        <w:rPr>
          <w:rFonts w:hint="eastAsia" w:ascii="仿宋_GB2312" w:hAnsi="仿宋_GB2312" w:eastAsia="仿宋_GB2312" w:cs="仿宋_GB2312"/>
          <w:b/>
          <w:kern w:val="0"/>
          <w:sz w:val="32"/>
          <w:szCs w:val="32"/>
          <w:highlight w:val="none"/>
        </w:rPr>
        <w:t>禁止该应聘人员改报其他岗位</w:t>
      </w:r>
      <w:r>
        <w:rPr>
          <w:rFonts w:hint="eastAsia" w:ascii="仿宋_GB2312" w:hAnsi="仿宋_GB2312" w:eastAsia="仿宋_GB2312" w:cs="仿宋_GB2312"/>
          <w:kern w:val="0"/>
          <w:sz w:val="32"/>
          <w:szCs w:val="32"/>
          <w:highlight w:val="none"/>
        </w:rPr>
        <w:t>；审核未通过的应聘人员，在报名时间内，也可以更改报考岗位。</w:t>
      </w:r>
      <w:r>
        <w:rPr>
          <w:rFonts w:hint="eastAsia" w:ascii="仿宋_GB2312" w:hAnsi="仿宋_GB2312" w:eastAsia="仿宋_GB2312" w:cs="仿宋_GB2312"/>
          <w:b/>
          <w:kern w:val="0"/>
          <w:sz w:val="32"/>
          <w:szCs w:val="32"/>
          <w:highlight w:val="none"/>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16.为什么应聘人员在提交报名信息</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小时后报名信息仍为“未审核”状态？</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原因一般有三：</w:t>
      </w:r>
    </w:p>
    <w:p>
      <w:pPr>
        <w:spacing w:line="560" w:lineRule="exact"/>
        <w:ind w:firstLine="640" w:firstLineChars="200"/>
        <w:rPr>
          <w:rFonts w:ascii="仿宋_GB2312" w:hAnsi="仿宋_GB2312" w:eastAsia="仿宋_GB2312" w:cs="仿宋_GB2312"/>
          <w:b/>
          <w:kern w:val="0"/>
          <w:sz w:val="32"/>
          <w:szCs w:val="32"/>
          <w:highlight w:val="none"/>
        </w:rPr>
      </w:pPr>
      <w:r>
        <w:rPr>
          <w:rFonts w:hint="eastAsia" w:ascii="仿宋_GB2312" w:hAnsi="仿宋_GB2312" w:eastAsia="仿宋_GB2312" w:cs="仿宋_GB2312"/>
          <w:kern w:val="0"/>
          <w:sz w:val="32"/>
          <w:szCs w:val="32"/>
          <w:highlight w:val="none"/>
        </w:rPr>
        <w:t>（1）为方便应聘人员对报名信息进行修改、补充或改报应聘岗位，报名系统设置为应聘人员提交报名信息</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小时后审核人员才能进行初审，若应聘人员在报名后的</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小时内上网修改、补充了报名信息，或仅是登录系统未改信息但点击了“保存”，</w:t>
      </w:r>
      <w:r>
        <w:rPr>
          <w:rFonts w:hint="eastAsia" w:ascii="仿宋_GB2312" w:hAnsi="仿宋_GB2312" w:eastAsia="仿宋_GB2312" w:cs="仿宋_GB2312"/>
          <w:b/>
          <w:kern w:val="0"/>
          <w:sz w:val="32"/>
          <w:szCs w:val="32"/>
          <w:highlight w:val="none"/>
        </w:rPr>
        <w:t>系统将自动从应聘人员登录报名系统、点击“保存”的时间起推迟</w:t>
      </w:r>
      <w:r>
        <w:rPr>
          <w:rFonts w:hint="eastAsia" w:ascii="仿宋_GB2312" w:hAnsi="仿宋_GB2312" w:eastAsia="仿宋_GB2312" w:cs="仿宋_GB2312"/>
          <w:b/>
          <w:kern w:val="0"/>
          <w:sz w:val="32"/>
          <w:szCs w:val="32"/>
          <w:highlight w:val="none"/>
          <w:lang w:val="en-US" w:eastAsia="zh-CN"/>
        </w:rPr>
        <w:t>3</w:t>
      </w:r>
      <w:r>
        <w:rPr>
          <w:rFonts w:hint="eastAsia" w:ascii="仿宋_GB2312" w:hAnsi="仿宋_GB2312" w:eastAsia="仿宋_GB2312" w:cs="仿宋_GB2312"/>
          <w:b/>
          <w:kern w:val="0"/>
          <w:sz w:val="32"/>
          <w:szCs w:val="32"/>
          <w:highlight w:val="none"/>
        </w:rPr>
        <w:t>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（3）应聘人员提交报名信息</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小时后的时间不在工作时间内（如张三报名信息在下午16时提交成功，审核人员只有在当天1</w:t>
      </w:r>
      <w:r>
        <w:rPr>
          <w:rFonts w:hint="eastAsia" w:ascii="仿宋_GB2312" w:hAnsi="仿宋_GB2312" w:eastAsia="仿宋_GB2312" w:cs="仿宋_GB2312"/>
          <w:kern w:val="0"/>
          <w:sz w:val="32"/>
          <w:szCs w:val="32"/>
          <w:highlight w:val="none"/>
          <w:lang w:val="en-US" w:eastAsia="zh-CN"/>
        </w:rPr>
        <w:t>9</w:t>
      </w:r>
      <w:r>
        <w:rPr>
          <w:rFonts w:hint="eastAsia" w:ascii="仿宋_GB2312" w:hAnsi="仿宋_GB2312" w:eastAsia="仿宋_GB2312" w:cs="仿宋_GB2312"/>
          <w:kern w:val="0"/>
          <w:sz w:val="32"/>
          <w:szCs w:val="32"/>
          <w:highlight w:val="none"/>
        </w:rPr>
        <w:t>时后才可审核）。</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以上情况，均需应聘人员耐心等待。</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17.大学专科毕业之后直接考取研究生并取得研究生学历、学位，是否可以报考只招聘具有研究生学历人员的岗位？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18.已经签订就业协议书的2023年全日制普通高等院校毕业生，报考时应注意什么？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已经签订就业协议书的2023年全日制普通高等院校毕业生，在登录报名系统填写报名信息时，应在“</w:t>
      </w:r>
      <w:r>
        <w:rPr>
          <w:rFonts w:hint="eastAsia" w:ascii="仿宋_GB2312" w:hAnsi="仿宋_GB2312" w:eastAsia="仿宋_GB2312" w:cs="仿宋_GB2312"/>
          <w:kern w:val="0"/>
          <w:sz w:val="32"/>
          <w:szCs w:val="32"/>
          <w:highlight w:val="none"/>
          <w:lang w:val="en-US" w:eastAsia="zh-CN"/>
        </w:rPr>
        <w:t>现</w:t>
      </w:r>
      <w:r>
        <w:rPr>
          <w:rFonts w:hint="eastAsia" w:ascii="仿宋_GB2312" w:hAnsi="仿宋_GB2312" w:eastAsia="仿宋_GB2312" w:cs="仿宋_GB2312"/>
          <w:kern w:val="0"/>
          <w:sz w:val="32"/>
          <w:szCs w:val="32"/>
          <w:highlight w:val="none"/>
        </w:rPr>
        <w:t>工作单位”栏填写签约单位名称。在现场资格审查时还需要签约单位出具单位同意报考证明（采用《简章》附件</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 xml:space="preserve">样式）或解约函。 </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 xml:space="preserve">19.考试费用是如何收取的？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highlight w:val="none"/>
        </w:rPr>
        <w:t>按照</w:t>
      </w:r>
      <w:r>
        <w:rPr>
          <w:rFonts w:hint="eastAsia" w:ascii="仿宋_GB2312" w:hAnsi="仿宋" w:eastAsia="仿宋_GB2312"/>
          <w:sz w:val="32"/>
          <w:szCs w:val="32"/>
          <w:highlight w:val="none"/>
        </w:rPr>
        <w:t>鲁发改成本〔2022〕55号</w:t>
      </w:r>
      <w:r>
        <w:rPr>
          <w:rFonts w:hint="eastAsia" w:ascii="仿宋_GB2312" w:hAnsi="仿宋_GB2312" w:eastAsia="仿宋_GB2312" w:cs="仿宋_GB2312"/>
          <w:kern w:val="0"/>
          <w:sz w:val="32"/>
          <w:szCs w:val="32"/>
          <w:highlight w:val="none"/>
        </w:rPr>
        <w:t>文件的规定，笔试费用为每人每科40元，面试费用每人70元。</w:t>
      </w:r>
      <w:r>
        <w:rPr>
          <w:rFonts w:hint="eastAsia" w:ascii="仿宋_GB2312" w:hAnsi="仿宋_GB2312" w:eastAsia="仿宋_GB2312" w:cs="仿宋_GB2312"/>
          <w:kern w:val="0"/>
          <w:sz w:val="32"/>
          <w:szCs w:val="32"/>
        </w:rPr>
        <w:t>享受减免考务费用的最低生活保障家庭人员、脱贫享受</w:t>
      </w:r>
      <w:r>
        <w:rPr>
          <w:rFonts w:hint="eastAsia" w:ascii="仿宋_GB2312" w:hAnsi="仿宋_GB2312" w:eastAsia="仿宋_GB2312" w:cs="仿宋_GB2312"/>
          <w:kern w:val="0"/>
          <w:sz w:val="32"/>
          <w:szCs w:val="32"/>
          <w:lang w:val="en-US" w:eastAsia="zh-CN"/>
        </w:rPr>
        <w:t>政策人口和防返贫监测帮扶对象</w:t>
      </w:r>
      <w:r>
        <w:rPr>
          <w:rFonts w:hint="eastAsia" w:ascii="仿宋_GB2312" w:hAnsi="仿宋_GB2312" w:eastAsia="仿宋_GB2312" w:cs="仿宋_GB2312"/>
          <w:kern w:val="0"/>
          <w:sz w:val="32"/>
          <w:szCs w:val="32"/>
        </w:rPr>
        <w:t>，先在规定时间内完成笔试缴费，办理考务费减免手续后，退回笔试考务费用。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20.享受减免考务费用的应聘人员如何办理减免</w:t>
      </w:r>
      <w:r>
        <w:rPr>
          <w:rFonts w:hint="eastAsia" w:ascii="黑体" w:hAnsi="黑体" w:eastAsia="黑体" w:cs="黑体"/>
          <w:kern w:val="0"/>
          <w:sz w:val="32"/>
          <w:szCs w:val="32"/>
          <w:highlight w:val="none"/>
          <w:lang w:val="en-US" w:eastAsia="zh-CN"/>
        </w:rPr>
        <w:t>考务费</w:t>
      </w:r>
      <w:r>
        <w:rPr>
          <w:rFonts w:hint="eastAsia" w:ascii="黑体" w:hAnsi="黑体" w:eastAsia="黑体" w:cs="黑体"/>
          <w:kern w:val="0"/>
          <w:sz w:val="32"/>
          <w:szCs w:val="32"/>
          <w:highlight w:val="none"/>
        </w:rPr>
        <w:t>手续？</w:t>
      </w:r>
    </w:p>
    <w:p>
      <w:pPr>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w:t>
      </w:r>
      <w:r>
        <w:rPr>
          <w:rFonts w:hint="eastAsia" w:ascii="仿宋_GB2312" w:hAnsi="仿宋_GB2312" w:eastAsia="仿宋_GB2312" w:cs="仿宋_GB2312"/>
          <w:kern w:val="0"/>
          <w:sz w:val="32"/>
          <w:szCs w:val="32"/>
          <w:lang w:val="en-US" w:eastAsia="zh-CN"/>
        </w:rPr>
        <w:t>zgc6396721@yt.shandong.cn</w:t>
      </w:r>
      <w:r>
        <w:rPr>
          <w:rFonts w:hint="eastAsia" w:ascii="仿宋_GB2312" w:hAnsi="仿宋_GB2312" w:eastAsia="仿宋_GB2312" w:cs="仿宋_GB2312"/>
          <w:kern w:val="0"/>
          <w:sz w:val="32"/>
          <w:szCs w:val="32"/>
        </w:rPr>
        <w:t>，邮件主题须为：“笔试费用减免+考生姓名+身份证号”。发送材料包括：</w:t>
      </w:r>
    </w:p>
    <w:p>
      <w:pPr>
        <w:adjustRightInd w:val="0"/>
        <w:snapToGrid w:val="0"/>
        <w:spacing w:line="560" w:lineRule="exact"/>
        <w:ind w:firstLine="640" w:firstLineChars="200"/>
        <w:rPr>
          <w:rFonts w:eastAsia="仿宋_GB2312"/>
          <w:sz w:val="32"/>
          <w:szCs w:val="32"/>
          <w:highlight w:val="none"/>
        </w:rPr>
      </w:pPr>
      <w:r>
        <w:rPr>
          <w:rFonts w:eastAsia="仿宋_GB2312"/>
          <w:sz w:val="32"/>
          <w:szCs w:val="32"/>
          <w:highlight w:val="none"/>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adjustRightInd w:val="0"/>
        <w:snapToGrid w:val="0"/>
        <w:spacing w:line="560" w:lineRule="exact"/>
        <w:ind w:firstLine="640" w:firstLineChars="200"/>
        <w:rPr>
          <w:rFonts w:eastAsia="仿宋_GB2312"/>
          <w:sz w:val="32"/>
          <w:szCs w:val="32"/>
          <w:highlight w:val="none"/>
        </w:rPr>
      </w:pPr>
      <w:r>
        <w:rPr>
          <w:rFonts w:eastAsia="仿宋_GB2312"/>
          <w:sz w:val="32"/>
          <w:szCs w:val="32"/>
          <w:highlight w:val="none"/>
        </w:rPr>
        <w:t>（2）本人身份证</w:t>
      </w:r>
      <w:r>
        <w:rPr>
          <w:rFonts w:hint="eastAsia" w:ascii="仿宋_GB2312" w:hAnsi="仿宋_GB2312" w:eastAsia="仿宋_GB2312" w:cs="仿宋_GB2312"/>
          <w:color w:val="auto"/>
          <w:kern w:val="0"/>
          <w:sz w:val="32"/>
          <w:szCs w:val="32"/>
          <w:lang w:val="en-US" w:eastAsia="zh-CN" w:bidi="ar"/>
        </w:rPr>
        <w:t>（正反面）</w:t>
      </w:r>
      <w:r>
        <w:rPr>
          <w:rFonts w:eastAsia="仿宋_GB2312"/>
          <w:sz w:val="32"/>
          <w:szCs w:val="32"/>
          <w:highlight w:val="none"/>
        </w:rPr>
        <w:t>。</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eastAsia="仿宋_GB2312"/>
          <w:sz w:val="32"/>
          <w:szCs w:val="32"/>
          <w:lang w:val="en-US" w:eastAsia="zh-CN"/>
        </w:rPr>
        <w:t>5月22</w:t>
      </w:r>
      <w:bookmarkStart w:id="0" w:name="_GoBack"/>
      <w:bookmarkEnd w:id="0"/>
      <w:r>
        <w:rPr>
          <w:rFonts w:hint="eastAsia" w:ascii="仿宋_GB2312" w:eastAsia="仿宋_GB2312"/>
          <w:sz w:val="32"/>
          <w:szCs w:val="32"/>
          <w:lang w:val="en-US" w:eastAsia="zh-CN"/>
        </w:rPr>
        <w:t>日</w:t>
      </w:r>
      <w:r>
        <w:rPr>
          <w:rFonts w:hint="eastAsia" w:ascii="仿宋_GB2312" w:hAnsi="仿宋" w:eastAsia="仿宋_GB2312"/>
          <w:sz w:val="32"/>
          <w:szCs w:val="32"/>
        </w:rPr>
        <w:t>16:00</w:t>
      </w:r>
      <w:r>
        <w:rPr>
          <w:rFonts w:hint="eastAsia" w:ascii="仿宋_GB2312" w:eastAsia="仿宋_GB2312"/>
          <w:sz w:val="32"/>
          <w:szCs w:val="32"/>
        </w:rPr>
        <w:t>前发送，以邮箱显示接收时间为准。邮件发送成功后，请尽快于工作时间内致电0535-</w:t>
      </w:r>
      <w:r>
        <w:rPr>
          <w:rFonts w:hint="eastAsia" w:ascii="仿宋_GB2312" w:eastAsia="仿宋_GB2312"/>
          <w:sz w:val="32"/>
          <w:szCs w:val="32"/>
          <w:lang w:val="en-US" w:eastAsia="zh-CN"/>
        </w:rPr>
        <w:t>6396721</w:t>
      </w:r>
      <w:r>
        <w:rPr>
          <w:rFonts w:hint="eastAsia" w:ascii="仿宋_GB2312" w:eastAsia="仿宋_GB2312"/>
          <w:sz w:val="32"/>
          <w:szCs w:val="32"/>
        </w:rPr>
        <w:t>确认邮件收到情况。免笔试考务费认定结果以电子邮件反馈。</w:t>
      </w:r>
      <w:r>
        <w:rPr>
          <w:rFonts w:hint="eastAsia" w:ascii="仿宋_GB2312" w:hAnsi="仿宋_GB2312" w:eastAsia="仿宋_GB2312" w:cs="仿宋_GB2312"/>
          <w:kern w:val="0"/>
          <w:sz w:val="32"/>
          <w:szCs w:val="32"/>
        </w:rPr>
        <w:t>最低生活保障家庭人员、脱贫享受</w:t>
      </w:r>
      <w:r>
        <w:rPr>
          <w:rFonts w:hint="eastAsia" w:ascii="仿宋_GB2312" w:hAnsi="仿宋_GB2312" w:eastAsia="仿宋_GB2312" w:cs="仿宋_GB2312"/>
          <w:kern w:val="0"/>
          <w:sz w:val="32"/>
          <w:szCs w:val="32"/>
          <w:lang w:val="en-US" w:eastAsia="zh-CN"/>
        </w:rPr>
        <w:t>政策人口和防返贫监测帮扶对象</w:t>
      </w:r>
      <w:r>
        <w:rPr>
          <w:rFonts w:hint="eastAsia" w:ascii="仿宋_GB2312" w:hAnsi="仿宋_GB2312" w:eastAsia="仿宋_GB2312" w:cs="仿宋_GB2312"/>
          <w:kern w:val="0"/>
          <w:sz w:val="32"/>
          <w:szCs w:val="32"/>
        </w:rPr>
        <w:t>如进入面试范围，在现场资格审查时，经应聘人员本人申请，可免缴面试考务费。</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21.如果银行端支付成功，查询报名网站缴费状态仍然是“未缴费”怎么办？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人员网上缴费时，可能会出现银行扣费成功、但报名系统缴费状态仍显示“未缴费”的极个别情况。这是网络通讯迟滞原因造成的，一般在第二天缴费状态都会显示“已缴费”。如果第二日缴费状态仍为“未缴费”，应聘人员应立即联系</w:t>
      </w:r>
      <w:r>
        <w:rPr>
          <w:rFonts w:hint="eastAsia" w:ascii="仿宋_GB2312" w:hAnsi="仿宋_GB2312" w:eastAsia="仿宋_GB2312" w:cs="仿宋_GB2312"/>
          <w:kern w:val="0"/>
          <w:sz w:val="32"/>
          <w:szCs w:val="32"/>
          <w:highlight w:val="none"/>
          <w:lang w:val="en-US" w:eastAsia="zh-CN"/>
        </w:rPr>
        <w:t>0535-6396721</w:t>
      </w:r>
      <w:r>
        <w:rPr>
          <w:rFonts w:hint="eastAsia" w:ascii="仿宋_GB2312" w:hAnsi="仿宋_GB2312" w:eastAsia="仿宋_GB2312" w:cs="仿宋_GB2312"/>
          <w:kern w:val="0"/>
          <w:sz w:val="32"/>
          <w:szCs w:val="32"/>
          <w:highlight w:val="none"/>
        </w:rPr>
        <w:t>协助处理。</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22.现场资格审查是否必须本人到场？</w:t>
      </w:r>
    </w:p>
    <w:p>
      <w:pPr>
        <w:spacing w:line="560" w:lineRule="exact"/>
        <w:ind w:firstLine="640" w:firstLineChars="200"/>
        <w:rPr>
          <w:rFonts w:ascii="仿宋_GB2312" w:hAnsi="仿宋" w:eastAsia="仿宋_GB2312"/>
          <w:sz w:val="32"/>
          <w:szCs w:val="32"/>
          <w:highlight w:val="none"/>
        </w:rPr>
      </w:pPr>
      <w:r>
        <w:rPr>
          <w:rFonts w:hint="eastAsia" w:ascii="仿宋_GB2312" w:hAnsi="仿宋_GB2312" w:eastAsia="仿宋_GB2312" w:cs="仿宋_GB2312"/>
          <w:kern w:val="0"/>
          <w:sz w:val="32"/>
          <w:szCs w:val="32"/>
          <w:highlight w:val="none"/>
        </w:rPr>
        <w:t>现场资格审查</w:t>
      </w:r>
      <w:r>
        <w:rPr>
          <w:rFonts w:hint="eastAsia" w:ascii="仿宋_GB2312" w:hAnsi="仿宋_GB2312" w:eastAsia="仿宋_GB2312" w:cs="仿宋_GB2312"/>
          <w:b/>
          <w:kern w:val="0"/>
          <w:sz w:val="32"/>
          <w:szCs w:val="32"/>
          <w:highlight w:val="none"/>
        </w:rPr>
        <w:t>必须本人在指定时间内亲自到场</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b/>
          <w:kern w:val="0"/>
          <w:sz w:val="32"/>
          <w:szCs w:val="32"/>
          <w:highlight w:val="none"/>
        </w:rPr>
        <w:t>不允许委托他人替代</w:t>
      </w:r>
      <w:r>
        <w:rPr>
          <w:rFonts w:hint="eastAsia" w:ascii="仿宋_GB2312" w:hAnsi="仿宋_GB2312" w:eastAsia="仿宋_GB2312" w:cs="仿宋_GB2312"/>
          <w:kern w:val="0"/>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23.现场资格审查需要携带什么材料？</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现场资格审查需要提交下列材料的原件及复印件，考生须提前按下列顺序装订好复印件，原件核对后</w:t>
      </w:r>
      <w:r>
        <w:rPr>
          <w:rFonts w:hint="eastAsia" w:ascii="仿宋_GB2312" w:hAnsi="仿宋" w:eastAsia="仿宋_GB2312"/>
          <w:sz w:val="32"/>
          <w:szCs w:val="32"/>
          <w:lang w:val="en-US" w:eastAsia="zh-CN"/>
        </w:rPr>
        <w:t>现场</w:t>
      </w:r>
      <w:r>
        <w:rPr>
          <w:rFonts w:hint="eastAsia" w:ascii="仿宋_GB2312" w:hAnsi="仿宋" w:eastAsia="仿宋_GB2312"/>
          <w:sz w:val="32"/>
          <w:szCs w:val="32"/>
        </w:rPr>
        <w:t>归还：</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color w:val="auto"/>
          <w:sz w:val="32"/>
          <w:szCs w:val="32"/>
        </w:rPr>
        <w:t>报名表(</w:t>
      </w:r>
      <w:r>
        <w:rPr>
          <w:rFonts w:hint="eastAsia" w:ascii="仿宋_GB2312" w:hAnsi="仿宋" w:eastAsia="仿宋_GB2312"/>
          <w:color w:val="auto"/>
          <w:sz w:val="32"/>
          <w:szCs w:val="32"/>
          <w:lang w:val="en-US" w:eastAsia="zh-CN"/>
        </w:rPr>
        <w:t>从报名系统中打印，</w:t>
      </w:r>
      <w:r>
        <w:rPr>
          <w:rFonts w:hint="eastAsia" w:ascii="仿宋_GB2312" w:hAnsi="仿宋" w:eastAsia="仿宋_GB2312"/>
          <w:color w:val="auto"/>
          <w:sz w:val="32"/>
          <w:szCs w:val="32"/>
        </w:rPr>
        <w:t>为上交材料封面)。</w:t>
      </w:r>
    </w:p>
    <w:p>
      <w:pPr>
        <w:keepNext w:val="0"/>
        <w:keepLines w:val="0"/>
        <w:pageBreakBefore w:val="0"/>
        <w:widowControl/>
        <w:tabs>
          <w:tab w:val="left" w:pos="2865"/>
        </w:tabs>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color w:val="auto"/>
          <w:sz w:val="32"/>
          <w:szCs w:val="32"/>
        </w:rPr>
        <w:t>诚信承诺书(</w:t>
      </w:r>
      <w:r>
        <w:rPr>
          <w:rFonts w:hint="eastAsia" w:ascii="仿宋_GB2312" w:hAnsi="仿宋" w:eastAsia="仿宋_GB2312"/>
          <w:color w:val="auto"/>
          <w:sz w:val="32"/>
          <w:szCs w:val="32"/>
          <w:lang w:val="en-US" w:eastAsia="zh-CN"/>
        </w:rPr>
        <w:t>从报名系统中打印</w:t>
      </w:r>
      <w:r>
        <w:rPr>
          <w:rFonts w:hint="eastAsia" w:ascii="仿宋_GB2312" w:hAnsi="仿宋" w:eastAsia="仿宋_GB2312"/>
          <w:color w:val="auto"/>
          <w:sz w:val="32"/>
          <w:szCs w:val="32"/>
        </w:rPr>
        <w:t>)。</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身份证。</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学位、学历证书。</w:t>
      </w:r>
      <w:r>
        <w:rPr>
          <w:rFonts w:hint="eastAsia" w:ascii="仿宋_GB2312" w:hAnsi="仿宋" w:eastAsia="仿宋_GB2312"/>
          <w:sz w:val="32"/>
          <w:szCs w:val="32"/>
          <w:lang w:val="en-US" w:eastAsia="zh-CN"/>
        </w:rPr>
        <w:t>2023年</w:t>
      </w:r>
      <w:r>
        <w:rPr>
          <w:rFonts w:hint="eastAsia" w:ascii="仿宋_GB2312" w:hAnsi="仿宋" w:eastAsia="仿宋_GB2312"/>
          <w:sz w:val="32"/>
          <w:szCs w:val="32"/>
        </w:rPr>
        <w:t>应届高校毕业生未取得学位、学历证书的须提交学校核发的就业推荐表(或学校相关部门出具的学历学位证明或教育部学籍在线验证报告)。</w:t>
      </w:r>
    </w:p>
    <w:p>
      <w:pPr>
        <w:widowControl/>
        <w:tabs>
          <w:tab w:val="left" w:pos="2865"/>
        </w:tabs>
        <w:spacing w:line="560" w:lineRule="exact"/>
        <w:ind w:firstLine="640" w:firstLineChars="200"/>
        <w:rPr>
          <w:rFonts w:hint="eastAsia" w:ascii="仿宋_GB2312" w:hAnsi="仿宋" w:eastAsia="仿宋_GB2312"/>
          <w:color w:val="auto"/>
          <w:sz w:val="32"/>
          <w:szCs w:val="32"/>
          <w:lang w:eastAsia="zh-CN"/>
        </w:rPr>
      </w:pPr>
      <w:r>
        <w:rPr>
          <w:rFonts w:hint="eastAsia" w:ascii="仿宋_GB2312" w:hAnsi="仿宋" w:eastAsia="仿宋_GB2312"/>
          <w:sz w:val="32"/>
          <w:szCs w:val="32"/>
        </w:rPr>
        <w:t>海归留学人员提交国(境)外学历学位认证书</w:t>
      </w:r>
      <w:r>
        <w:rPr>
          <w:rFonts w:hint="eastAsia" w:ascii="仿宋_GB2312" w:hAnsi="仿宋" w:eastAsia="仿宋_GB2312"/>
          <w:color w:val="auto"/>
          <w:sz w:val="32"/>
          <w:szCs w:val="32"/>
        </w:rPr>
        <w:t>〔未取得国(境)外学历学位认证书的须提交国(境)外学历学位证书、有资质的翻译机构出具的翻译资料和能够按时取得国(境)外学历学位认证的个人书面承诺〕</w:t>
      </w:r>
      <w:r>
        <w:rPr>
          <w:rFonts w:hint="eastAsia" w:ascii="仿宋_GB2312" w:hAnsi="仿宋" w:eastAsia="仿宋_GB2312"/>
          <w:color w:val="auto"/>
          <w:sz w:val="32"/>
          <w:szCs w:val="32"/>
          <w:lang w:eastAsia="zh-CN"/>
        </w:rPr>
        <w:t>。</w:t>
      </w:r>
    </w:p>
    <w:p>
      <w:pPr>
        <w:widowControl/>
        <w:tabs>
          <w:tab w:val="left" w:pos="2865"/>
        </w:tabs>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 w:eastAsia="仿宋_GB2312"/>
          <w:sz w:val="32"/>
          <w:szCs w:val="32"/>
          <w:lang w:val="en-US" w:eastAsia="zh-CN"/>
        </w:rPr>
        <w:t>（5）</w:t>
      </w:r>
      <w:r>
        <w:rPr>
          <w:rFonts w:hint="eastAsia" w:ascii="仿宋_GB2312" w:hAnsi="仿宋" w:eastAsia="仿宋_GB2312"/>
          <w:sz w:val="32"/>
          <w:szCs w:val="32"/>
        </w:rPr>
        <w:t>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年高校毕业生提供就业协议书；非个人原因无法提供就业协议书的，提供相关证明材料。</w:t>
      </w:r>
      <w:r>
        <w:rPr>
          <w:rFonts w:hint="eastAsia" w:ascii="仿宋_GB2312" w:hAnsi="仿宋_GB2312" w:eastAsia="仿宋_GB2312" w:cs="仿宋_GB2312"/>
          <w:color w:val="000000"/>
          <w:sz w:val="32"/>
          <w:szCs w:val="32"/>
          <w:shd w:val="clear" w:color="auto" w:fill="FFFFFF"/>
        </w:rPr>
        <w:t>无业人员需提交就业创业证或处于无业状态的个人书面承诺书</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附件4）</w:t>
      </w:r>
      <w:r>
        <w:rPr>
          <w:rFonts w:hint="eastAsia" w:ascii="仿宋_GB2312" w:hAnsi="仿宋_GB2312" w:eastAsia="仿宋_GB2312" w:cs="仿宋_GB2312"/>
          <w:color w:val="000000"/>
          <w:sz w:val="32"/>
          <w:szCs w:val="32"/>
          <w:shd w:val="clear" w:color="auto" w:fill="FFFFFF"/>
        </w:rPr>
        <w:t>；</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（6）</w:t>
      </w:r>
      <w:r>
        <w:rPr>
          <w:rFonts w:hint="eastAsia" w:ascii="仿宋_GB2312" w:hAnsi="仿宋" w:eastAsia="仿宋_GB2312"/>
          <w:sz w:val="32"/>
          <w:szCs w:val="32"/>
        </w:rPr>
        <w:t>报考面向服务基层项目人员招聘岗位人员还需提供以下证明材料：</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与主管部门签订的聘用合同、生源地证明材料（</w:t>
      </w:r>
      <w:r>
        <w:rPr>
          <w:rFonts w:hint="eastAsia" w:ascii="仿宋_GB2312" w:hAnsi="仿宋" w:eastAsia="仿宋_GB2312"/>
          <w:sz w:val="32"/>
          <w:szCs w:val="32"/>
          <w:lang w:val="en-US" w:eastAsia="zh-CN"/>
        </w:rPr>
        <w:t>外省选派的</w:t>
      </w:r>
      <w:r>
        <w:rPr>
          <w:rFonts w:hint="eastAsia" w:ascii="仿宋_GB2312" w:hAnsi="仿宋" w:eastAsia="仿宋_GB2312"/>
          <w:sz w:val="32"/>
          <w:szCs w:val="32"/>
        </w:rPr>
        <w:t>全国项目</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地方项目</w:t>
      </w:r>
      <w:r>
        <w:rPr>
          <w:rFonts w:hint="eastAsia" w:ascii="仿宋_GB2312" w:hAnsi="仿宋" w:eastAsia="仿宋_GB2312"/>
          <w:sz w:val="32"/>
          <w:szCs w:val="32"/>
        </w:rPr>
        <w:t>山东生源的需要提供）；</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大学生村官须提供县以上组织部门出具的考核材料；</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参加“三支一扶”计划项目的人员须出具山东省“三支一扶”工作协调管理办公室签发的《招募通知书》和县以上组织、人社部门的考核材料；</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参加“大学生志愿服务西部计划”项目的人员须出具相关大学生志愿服务西部计划项目管理办公室签发的《志愿服务证》和服务地相关机构出具的考核证明材料；</w:t>
      </w:r>
    </w:p>
    <w:p>
      <w:pPr>
        <w:widowControl/>
        <w:tabs>
          <w:tab w:val="left" w:pos="2865"/>
        </w:tabs>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 w:eastAsia="仿宋_GB2312"/>
          <w:sz w:val="32"/>
          <w:szCs w:val="32"/>
        </w:rPr>
        <w:t>已录用到机关、事业单位的服务基层项目人员，还须提交同级组织或人社部门出具的未享受服务基层项目优惠政策的证明材料。</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（7）</w:t>
      </w:r>
      <w:r>
        <w:rPr>
          <w:rFonts w:hint="eastAsia" w:ascii="仿宋_GB2312" w:hAnsi="仿宋" w:eastAsia="仿宋_GB2312"/>
          <w:sz w:val="32"/>
          <w:szCs w:val="32"/>
          <w:highlight w:val="none"/>
        </w:rPr>
        <w:t>已就业</w:t>
      </w:r>
      <w:r>
        <w:rPr>
          <w:rFonts w:hint="eastAsia" w:ascii="仿宋_GB2312" w:hAnsi="仿宋" w:eastAsia="仿宋_GB2312"/>
          <w:sz w:val="32"/>
          <w:szCs w:val="32"/>
          <w:highlight w:val="none"/>
          <w:lang w:val="en-US" w:eastAsia="zh-CN"/>
        </w:rPr>
        <w:t>或签订就业协议的毕业生须</w:t>
      </w:r>
      <w:r>
        <w:rPr>
          <w:rFonts w:hint="eastAsia" w:ascii="仿宋_GB2312" w:hAnsi="仿宋" w:eastAsia="仿宋_GB2312"/>
          <w:sz w:val="32"/>
          <w:szCs w:val="32"/>
          <w:highlight w:val="none"/>
        </w:rPr>
        <w:t>具有人事管理权限部门或单位出具的单位同意报考证明信</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附件3）或解除合同（协议）证明</w:t>
      </w:r>
      <w:r>
        <w:rPr>
          <w:rFonts w:hint="eastAsia" w:ascii="仿宋_GB2312" w:hAnsi="仿宋" w:eastAsia="仿宋_GB2312"/>
          <w:sz w:val="32"/>
          <w:szCs w:val="32"/>
          <w:highlight w:val="none"/>
        </w:rPr>
        <w:t>。</w:t>
      </w:r>
    </w:p>
    <w:p>
      <w:pPr>
        <w:widowControl/>
        <w:tabs>
          <w:tab w:val="left" w:pos="2865"/>
        </w:tabs>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8）招聘岗位有“研究方向”要求的（附件1“专业要求”中的专业后面有括号的，括号内的内容即为专业研究方向要求），还须提供学习成绩表复印件、专业研究方向证明以及《专业研究方向承诺表》（采用《简章》附件5式样），专业研究方向证明，应由高校教务部门或研究生处（院）出具并加盖公章；2023年高校毕业生《就业推荐表》标明专业研究方向的，可作为专业研究方向证明。海归留学人员须委托烟台市外事综合服务中心，分别将所学课程、毕业论文、专业介绍或能够证明专业研究方向的有关外文资料翻译成中文并加盖印章后，作为“专业研究方向证明”参加现场资格审查。</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（9）</w:t>
      </w:r>
      <w:r>
        <w:rPr>
          <w:rFonts w:hint="eastAsia" w:ascii="仿宋_GB2312" w:hAnsi="仿宋" w:eastAsia="仿宋_GB2312"/>
          <w:sz w:val="32"/>
          <w:szCs w:val="32"/>
        </w:rPr>
        <w:t>教师资格证书</w:t>
      </w:r>
      <w:r>
        <w:rPr>
          <w:rFonts w:hint="eastAsia" w:ascii="仿宋_GB2312" w:hAnsi="仿宋" w:eastAsia="仿宋_GB2312"/>
          <w:sz w:val="32"/>
          <w:szCs w:val="32"/>
          <w:lang w:eastAsia="zh-CN"/>
        </w:rPr>
        <w:t>。暂未取得的需提供如期取得个人书面承诺书</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附件6）</w:t>
      </w:r>
      <w:r>
        <w:rPr>
          <w:rFonts w:hint="eastAsia" w:ascii="仿宋_GB2312" w:hAnsi="仿宋" w:eastAsia="仿宋_GB2312"/>
          <w:sz w:val="32"/>
          <w:szCs w:val="32"/>
        </w:rPr>
        <w:t>。</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（10）</w:t>
      </w:r>
      <w:r>
        <w:rPr>
          <w:rFonts w:hint="eastAsia" w:ascii="仿宋_GB2312" w:hAnsi="仿宋" w:eastAsia="仿宋_GB2312"/>
          <w:sz w:val="32"/>
          <w:szCs w:val="32"/>
        </w:rPr>
        <w:t>普通话证书。</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 w:eastAsia="仿宋_GB2312"/>
          <w:sz w:val="32"/>
          <w:szCs w:val="32"/>
          <w:lang w:val="en-US" w:eastAsia="zh-CN"/>
        </w:rPr>
        <w:t>（11</w:t>
      </w:r>
      <w:r>
        <w:rPr>
          <w:rFonts w:hint="eastAsia" w:ascii="仿宋_GB2312" w:hAnsi="仿宋" w:eastAsia="仿宋_GB2312"/>
          <w:b w:val="0"/>
          <w:bCs w:val="0"/>
          <w:sz w:val="32"/>
          <w:szCs w:val="32"/>
          <w:lang w:val="en-US" w:eastAsia="zh-CN"/>
        </w:rPr>
        <w:t>）</w:t>
      </w:r>
      <w:r>
        <w:rPr>
          <w:rFonts w:hint="eastAsia" w:ascii="仿宋_GB2312" w:hAnsi="仿宋_GB2312" w:eastAsia="仿宋_GB2312" w:cs="仿宋_GB2312"/>
          <w:b w:val="0"/>
          <w:bCs w:val="0"/>
          <w:kern w:val="0"/>
          <w:sz w:val="32"/>
          <w:szCs w:val="32"/>
        </w:rPr>
        <w:t>香港和澳门居民中的中国公民应</w:t>
      </w:r>
      <w:r>
        <w:rPr>
          <w:rFonts w:hint="eastAsia" w:ascii="仿宋_GB2312" w:hAnsi="仿宋_GB2312" w:eastAsia="仿宋_GB2312" w:cs="仿宋_GB2312"/>
          <w:kern w:val="0"/>
          <w:sz w:val="32"/>
          <w:szCs w:val="32"/>
        </w:rPr>
        <w:t>聘的，还需提供《港澳居民来往内地通行证》。</w:t>
      </w:r>
    </w:p>
    <w:p>
      <w:pPr>
        <w:spacing w:line="560" w:lineRule="exact"/>
        <w:ind w:firstLine="640" w:firstLineChars="200"/>
        <w:rPr>
          <w:rFonts w:hint="eastAsia" w:ascii="黑体" w:hAnsi="黑体" w:eastAsia="黑体" w:cs="黑体"/>
          <w:kern w:val="0"/>
          <w:sz w:val="32"/>
          <w:szCs w:val="32"/>
        </w:rPr>
      </w:pPr>
      <w:r>
        <w:rPr>
          <w:rFonts w:hint="eastAsia" w:ascii="仿宋_GB2312" w:hAnsi="仿宋" w:eastAsia="仿宋_GB2312"/>
          <w:sz w:val="32"/>
          <w:szCs w:val="32"/>
          <w:lang w:val="en-US" w:eastAsia="zh-CN"/>
        </w:rPr>
        <w:t>（12）</w:t>
      </w:r>
      <w:r>
        <w:rPr>
          <w:rFonts w:hint="eastAsia" w:ascii="仿宋_GB2312" w:hAnsi="仿宋" w:eastAsia="仿宋_GB2312"/>
          <w:sz w:val="32"/>
          <w:szCs w:val="32"/>
        </w:rPr>
        <w:t>本人近期彩色正面免冠</w:t>
      </w:r>
      <w:r>
        <w:rPr>
          <w:rFonts w:hint="eastAsia" w:ascii="仿宋_GB2312" w:hAnsi="仿宋" w:eastAsia="仿宋_GB2312"/>
          <w:sz w:val="32"/>
          <w:szCs w:val="32"/>
          <w:lang w:val="en-US" w:eastAsia="zh-CN"/>
        </w:rPr>
        <w:t>2</w:t>
      </w:r>
      <w:r>
        <w:rPr>
          <w:rFonts w:hint="eastAsia" w:ascii="仿宋_GB2312" w:hAnsi="仿宋" w:eastAsia="仿宋_GB2312"/>
          <w:sz w:val="32"/>
          <w:szCs w:val="32"/>
        </w:rPr>
        <w:t>寸照片2张。</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4</w:t>
      </w:r>
      <w:r>
        <w:rPr>
          <w:rFonts w:hint="eastAsia" w:ascii="黑体" w:hAnsi="黑体" w:eastAsia="黑体" w:cs="黑体"/>
          <w:kern w:val="0"/>
          <w:sz w:val="32"/>
          <w:szCs w:val="32"/>
          <w:highlight w:val="none"/>
        </w:rPr>
        <w:t>.哪些岗位对应聘人员的专业研究方向有要求？岗位对专业研究方向有要求的，应聘人员现场资格审查时需要注意什么？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kern w:val="0"/>
          <w:sz w:val="32"/>
          <w:szCs w:val="32"/>
          <w:highlight w:val="none"/>
        </w:rPr>
        <w:t>《招聘岗位需求表》“专业要求”栏中专业后面有括号的，括号内的内容即为专业研究方向要求，</w:t>
      </w:r>
      <w:r>
        <w:rPr>
          <w:rFonts w:hint="eastAsia" w:ascii="仿宋_GB2312" w:hAnsi="仿宋_GB2312" w:eastAsia="仿宋_GB2312" w:cs="仿宋_GB2312"/>
          <w:kern w:val="0"/>
          <w:sz w:val="32"/>
          <w:szCs w:val="32"/>
          <w:highlight w:val="none"/>
          <w:lang w:val="en-US" w:eastAsia="zh-CN"/>
        </w:rPr>
        <w:t>如中职英语教师岗位，</w:t>
      </w:r>
      <w:r>
        <w:rPr>
          <w:rFonts w:hint="eastAsia" w:ascii="仿宋_GB2312" w:hAnsi="仿宋_GB2312" w:eastAsia="仿宋_GB2312" w:cs="仿宋_GB2312"/>
          <w:color w:val="auto"/>
          <w:kern w:val="0"/>
          <w:sz w:val="32"/>
          <w:szCs w:val="32"/>
          <w:highlight w:val="none"/>
        </w:rPr>
        <w:t>专业要求“</w:t>
      </w:r>
      <w:r>
        <w:rPr>
          <w:rFonts w:hint="eastAsia" w:ascii="仿宋_GB2312" w:hAnsi="仿宋_GB2312" w:eastAsia="仿宋_GB2312" w:cs="仿宋_GB2312"/>
          <w:color w:val="auto"/>
          <w:kern w:val="0"/>
          <w:sz w:val="32"/>
          <w:szCs w:val="32"/>
          <w:highlight w:val="none"/>
          <w:lang w:val="en-US" w:eastAsia="zh-CN"/>
        </w:rPr>
        <w:t>学科教学</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英语</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英语</w:t>
      </w:r>
      <w:r>
        <w:rPr>
          <w:rFonts w:hint="eastAsia" w:ascii="仿宋_GB2312" w:hAnsi="仿宋_GB2312" w:eastAsia="仿宋_GB2312" w:cs="仿宋_GB2312"/>
          <w:color w:val="auto"/>
          <w:kern w:val="0"/>
          <w:sz w:val="32"/>
          <w:szCs w:val="32"/>
          <w:highlight w:val="none"/>
        </w:rPr>
        <w:t>”即为该岗位的专业研究方向要求。</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应聘具有专业研究方向要求岗位的人员，</w:t>
      </w:r>
      <w:r>
        <w:rPr>
          <w:rFonts w:hint="eastAsia" w:ascii="仿宋_GB2312" w:hAnsi="仿宋_GB2312" w:eastAsia="仿宋_GB2312" w:cs="仿宋_GB2312"/>
          <w:kern w:val="0"/>
          <w:sz w:val="32"/>
          <w:szCs w:val="32"/>
          <w:highlight w:val="none"/>
          <w:lang w:eastAsia="zh-CN"/>
        </w:rPr>
        <w:t>符合岗位要求的同一学历证书上如果没有同时注明岗位要求的专业和专业研究方向，</w:t>
      </w:r>
      <w:r>
        <w:rPr>
          <w:rFonts w:hint="eastAsia" w:ascii="仿宋_GB2312" w:hAnsi="仿宋_GB2312" w:eastAsia="仿宋_GB2312" w:cs="仿宋_GB2312"/>
          <w:kern w:val="0"/>
          <w:sz w:val="32"/>
          <w:szCs w:val="32"/>
          <w:highlight w:val="none"/>
        </w:rPr>
        <w:t>在现场资格审查时须提供</w:t>
      </w:r>
      <w:r>
        <w:rPr>
          <w:rFonts w:hint="eastAsia" w:ascii="仿宋_GB2312" w:hAnsi="仿宋_GB2312" w:eastAsia="仿宋_GB2312" w:cs="仿宋_GB2312"/>
          <w:b/>
          <w:kern w:val="0"/>
          <w:sz w:val="32"/>
          <w:szCs w:val="32"/>
          <w:highlight w:val="none"/>
        </w:rPr>
        <w:t>学习成绩表复印件、专业研究方向证明</w:t>
      </w:r>
      <w:r>
        <w:rPr>
          <w:rFonts w:hint="eastAsia" w:ascii="仿宋_GB2312" w:hAnsi="仿宋_GB2312" w:eastAsia="仿宋_GB2312" w:cs="仿宋_GB2312"/>
          <w:kern w:val="0"/>
          <w:sz w:val="32"/>
          <w:szCs w:val="32"/>
          <w:highlight w:val="none"/>
        </w:rPr>
        <w:t>以及</w:t>
      </w:r>
      <w:r>
        <w:rPr>
          <w:rFonts w:hint="eastAsia" w:ascii="仿宋_GB2312" w:hAnsi="仿宋_GB2312" w:eastAsia="仿宋_GB2312" w:cs="仿宋_GB2312"/>
          <w:b/>
          <w:kern w:val="0"/>
          <w:sz w:val="32"/>
          <w:szCs w:val="32"/>
          <w:highlight w:val="none"/>
        </w:rPr>
        <w:t>《专业研究方向承诺表》（采用《简章》附件</w:t>
      </w:r>
      <w:r>
        <w:rPr>
          <w:rFonts w:hint="eastAsia" w:ascii="仿宋_GB2312" w:hAnsi="仿宋_GB2312" w:eastAsia="仿宋_GB2312" w:cs="仿宋_GB2312"/>
          <w:b/>
          <w:kern w:val="0"/>
          <w:sz w:val="32"/>
          <w:szCs w:val="32"/>
          <w:highlight w:val="none"/>
          <w:lang w:val="en-US" w:eastAsia="zh-CN"/>
        </w:rPr>
        <w:t>5</w:t>
      </w:r>
      <w:r>
        <w:rPr>
          <w:rFonts w:hint="eastAsia" w:ascii="仿宋_GB2312" w:hAnsi="仿宋_GB2312" w:eastAsia="仿宋_GB2312" w:cs="仿宋_GB2312"/>
          <w:b/>
          <w:kern w:val="0"/>
          <w:sz w:val="32"/>
          <w:szCs w:val="32"/>
          <w:highlight w:val="none"/>
        </w:rPr>
        <w:t>式样）</w:t>
      </w:r>
      <w:r>
        <w:rPr>
          <w:rFonts w:hint="eastAsia" w:ascii="仿宋_GB2312" w:hAnsi="仿宋_GB2312" w:eastAsia="仿宋_GB2312" w:cs="仿宋_GB2312"/>
          <w:kern w:val="0"/>
          <w:sz w:val="32"/>
          <w:szCs w:val="32"/>
          <w:highlight w:val="none"/>
        </w:rPr>
        <w:t>。另外，</w:t>
      </w:r>
      <w:r>
        <w:rPr>
          <w:rFonts w:hint="eastAsia" w:ascii="仿宋_GB2312" w:hAnsi="仿宋_GB2312" w:eastAsia="仿宋_GB2312" w:cs="仿宋_GB2312"/>
          <w:b/>
          <w:kern w:val="0"/>
          <w:sz w:val="32"/>
          <w:szCs w:val="32"/>
          <w:highlight w:val="none"/>
        </w:rPr>
        <w:t>岗位虽对专业研究方向没有要求，但应聘人员网上报名时主张自己有专业研究方向的</w:t>
      </w:r>
      <w:r>
        <w:rPr>
          <w:rFonts w:hint="eastAsia" w:ascii="仿宋_GB2312" w:hAnsi="仿宋_GB2312" w:eastAsia="仿宋_GB2312" w:cs="仿宋_GB2312"/>
          <w:kern w:val="0"/>
          <w:sz w:val="32"/>
          <w:szCs w:val="32"/>
          <w:highlight w:val="none"/>
        </w:rPr>
        <w:t>，也须在现场资格审查时提供学习成绩表复印件、专业研究方向证明以及《专业研究方向承诺表》。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5</w:t>
      </w:r>
      <w:r>
        <w:rPr>
          <w:rFonts w:hint="eastAsia" w:ascii="黑体" w:hAnsi="黑体" w:eastAsia="黑体" w:cs="黑体"/>
          <w:kern w:val="0"/>
          <w:sz w:val="32"/>
          <w:szCs w:val="32"/>
          <w:highlight w:val="none"/>
        </w:rPr>
        <w:t>.专业研究方向证明由何单位（部门）出具？</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专业研究方向证明，应由高校教务部门或研究生处（院）出具；2023年全日制普通高校毕业生《就业推荐表》标明专业研究方向的，可作为专业研究方向证明。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6</w:t>
      </w:r>
      <w:r>
        <w:rPr>
          <w:rFonts w:hint="eastAsia" w:ascii="黑体" w:hAnsi="黑体" w:eastAsia="黑体" w:cs="黑体"/>
          <w:kern w:val="0"/>
          <w:sz w:val="32"/>
          <w:szCs w:val="32"/>
          <w:highlight w:val="none"/>
        </w:rPr>
        <w:t>.海归留学人员如何提供专业研究方向证明？</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7</w:t>
      </w:r>
      <w:r>
        <w:rPr>
          <w:rFonts w:hint="eastAsia" w:ascii="黑体" w:hAnsi="黑体" w:eastAsia="黑体" w:cs="黑体"/>
          <w:kern w:val="0"/>
          <w:sz w:val="32"/>
          <w:szCs w:val="32"/>
          <w:highlight w:val="none"/>
        </w:rPr>
        <w:t>.招聘岗位有其他要求（职业资格等），应聘人员需要注意什么问题？</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招聘岗位有其他要求的，必须满足《2023年烟台经济技术开发区职业中等专业学校公开招聘教师岗位需求表》中的所有条件才能报考。</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8</w:t>
      </w:r>
      <w:r>
        <w:rPr>
          <w:rFonts w:hint="eastAsia" w:ascii="黑体" w:hAnsi="黑体" w:eastAsia="黑体" w:cs="黑体"/>
          <w:kern w:val="0"/>
          <w:sz w:val="32"/>
          <w:szCs w:val="32"/>
          <w:highlight w:val="none"/>
        </w:rPr>
        <w:t>.招聘岗位没有对本科学段学历、专业等提出要求，现场资格审查时，应聘人员是否必须提交本科学历、学位证书？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29</w:t>
      </w:r>
      <w:r>
        <w:rPr>
          <w:rFonts w:hint="eastAsia" w:ascii="黑体" w:hAnsi="黑体" w:eastAsia="黑体" w:cs="黑体"/>
          <w:kern w:val="0"/>
          <w:sz w:val="32"/>
          <w:szCs w:val="32"/>
          <w:highlight w:val="none"/>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 w:eastAsia="仿宋_GB2312"/>
          <w:sz w:val="32"/>
          <w:szCs w:val="32"/>
          <w:highlight w:val="none"/>
        </w:rPr>
        <w:t>现场资格审查提交材料不全的，</w:t>
      </w:r>
      <w:r>
        <w:rPr>
          <w:rFonts w:hint="eastAsia" w:ascii="仿宋_GB2312" w:hAnsi="仿宋" w:eastAsia="仿宋_GB2312"/>
          <w:color w:val="auto"/>
          <w:sz w:val="32"/>
          <w:szCs w:val="32"/>
          <w:highlight w:val="none"/>
        </w:rPr>
        <w:t>须在现场资格审查次日17:00前提交。</w:t>
      </w:r>
      <w:r>
        <w:rPr>
          <w:rFonts w:ascii="仿宋_GB2312" w:hAnsi="仿宋" w:eastAsia="仿宋_GB2312"/>
          <w:sz w:val="32"/>
          <w:szCs w:val="32"/>
          <w:highlight w:val="none"/>
        </w:rPr>
        <w:t>单位</w:t>
      </w:r>
      <w:r>
        <w:rPr>
          <w:rFonts w:hint="eastAsia" w:ascii="仿宋_GB2312" w:hAnsi="仿宋" w:eastAsia="仿宋_GB2312"/>
          <w:sz w:val="32"/>
          <w:szCs w:val="32"/>
          <w:highlight w:val="none"/>
        </w:rPr>
        <w:t>同意报考证明</w:t>
      </w:r>
      <w:r>
        <w:rPr>
          <w:rFonts w:ascii="仿宋_GB2312" w:hAnsi="仿宋" w:eastAsia="仿宋_GB2312"/>
          <w:sz w:val="32"/>
          <w:szCs w:val="32"/>
          <w:highlight w:val="none"/>
        </w:rPr>
        <w:t>信</w:t>
      </w:r>
      <w:r>
        <w:rPr>
          <w:rFonts w:hint="eastAsia" w:ascii="仿宋_GB2312" w:hAnsi="仿宋" w:eastAsia="仿宋_GB2312"/>
          <w:sz w:val="32"/>
          <w:szCs w:val="32"/>
          <w:highlight w:val="none"/>
        </w:rPr>
        <w:t>因故不能在现场资格审查时提供的，也可在面试后第</w:t>
      </w:r>
      <w:r>
        <w:rPr>
          <w:rFonts w:hint="eastAsia" w:ascii="仿宋_GB2312" w:hAnsi="仿宋" w:eastAsia="仿宋_GB2312"/>
          <w:sz w:val="32"/>
          <w:szCs w:val="32"/>
          <w:highlight w:val="none"/>
          <w:lang w:val="en-US" w:eastAsia="zh-CN"/>
        </w:rPr>
        <w:t>五</w:t>
      </w:r>
      <w:r>
        <w:rPr>
          <w:rFonts w:hint="eastAsia" w:ascii="仿宋_GB2312" w:hAnsi="仿宋" w:eastAsia="仿宋_GB2312"/>
          <w:sz w:val="32"/>
          <w:szCs w:val="32"/>
          <w:highlight w:val="none"/>
        </w:rPr>
        <w:t>个工作日17:00前提供。未</w:t>
      </w:r>
      <w:r>
        <w:rPr>
          <w:rFonts w:ascii="仿宋_GB2312" w:hAnsi="仿宋" w:eastAsia="仿宋_GB2312"/>
          <w:sz w:val="32"/>
          <w:szCs w:val="32"/>
          <w:highlight w:val="none"/>
        </w:rPr>
        <w:t>在</w:t>
      </w:r>
      <w:r>
        <w:rPr>
          <w:rFonts w:hint="eastAsia" w:ascii="仿宋_GB2312" w:hAnsi="仿宋" w:eastAsia="仿宋_GB2312"/>
          <w:sz w:val="32"/>
          <w:szCs w:val="32"/>
          <w:highlight w:val="none"/>
        </w:rPr>
        <w:t>规定时间内</w:t>
      </w:r>
      <w:r>
        <w:rPr>
          <w:rFonts w:ascii="仿宋_GB2312" w:hAnsi="仿宋" w:eastAsia="仿宋_GB2312"/>
          <w:sz w:val="32"/>
          <w:szCs w:val="32"/>
          <w:highlight w:val="none"/>
        </w:rPr>
        <w:t>提交有关材料</w:t>
      </w:r>
      <w:r>
        <w:rPr>
          <w:rFonts w:hint="eastAsia" w:ascii="仿宋_GB2312" w:hAnsi="仿宋" w:eastAsia="仿宋_GB2312"/>
          <w:sz w:val="32"/>
          <w:szCs w:val="32"/>
          <w:highlight w:val="none"/>
        </w:rPr>
        <w:t>、证明</w:t>
      </w:r>
      <w:r>
        <w:rPr>
          <w:rFonts w:ascii="仿宋_GB2312" w:hAnsi="仿宋" w:eastAsia="仿宋_GB2312"/>
          <w:sz w:val="32"/>
          <w:szCs w:val="32"/>
          <w:highlight w:val="none"/>
        </w:rPr>
        <w:t>的，视为弃权。经审查不具备报考条件的，取消其</w:t>
      </w:r>
      <w:r>
        <w:rPr>
          <w:rFonts w:hint="eastAsia" w:ascii="仿宋_GB2312" w:hAnsi="仿宋" w:eastAsia="仿宋_GB2312"/>
          <w:sz w:val="32"/>
          <w:szCs w:val="32"/>
          <w:highlight w:val="none"/>
        </w:rPr>
        <w:t>考</w:t>
      </w:r>
      <w:r>
        <w:rPr>
          <w:rFonts w:ascii="仿宋_GB2312" w:hAnsi="仿宋" w:eastAsia="仿宋_GB2312"/>
          <w:sz w:val="32"/>
          <w:szCs w:val="32"/>
          <w:highlight w:val="none"/>
        </w:rPr>
        <w:t>试资格。</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0</w:t>
      </w:r>
      <w:r>
        <w:rPr>
          <w:rFonts w:hint="eastAsia" w:ascii="黑体" w:hAnsi="黑体" w:eastAsia="黑体" w:cs="黑体"/>
          <w:kern w:val="0"/>
          <w:sz w:val="32"/>
          <w:szCs w:val="32"/>
          <w:highlight w:val="none"/>
        </w:rPr>
        <w:t>.如何查询是否进入面试范围？</w:t>
      </w:r>
    </w:p>
    <w:p>
      <w:pPr>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进入现场资格审查范围人员名单和包含递补情况的面试人员名单均在</w:t>
      </w:r>
      <w:r>
        <w:rPr>
          <w:rFonts w:hint="eastAsia" w:ascii="仿宋_GB2312" w:hAnsi="仿宋" w:eastAsia="仿宋_GB2312"/>
          <w:sz w:val="32"/>
          <w:szCs w:val="32"/>
          <w:highlight w:val="none"/>
          <w:lang w:eastAsia="zh-CN"/>
        </w:rPr>
        <w:t>烟台市教育局黄渤海新区分局网站</w:t>
      </w:r>
      <w:r>
        <w:rPr>
          <w:rFonts w:hint="eastAsia" w:ascii="仿宋_GB2312" w:hAnsi="仿宋" w:eastAsia="仿宋_GB2312"/>
          <w:sz w:val="32"/>
          <w:szCs w:val="32"/>
          <w:highlight w:val="none"/>
        </w:rPr>
        <w:t>公布。</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1</w:t>
      </w:r>
      <w:r>
        <w:rPr>
          <w:rFonts w:hint="eastAsia" w:ascii="黑体" w:hAnsi="黑体" w:eastAsia="黑体" w:cs="黑体"/>
          <w:kern w:val="0"/>
          <w:sz w:val="32"/>
          <w:szCs w:val="32"/>
          <w:highlight w:val="none"/>
        </w:rPr>
        <w:t>.违纪违规应聘人员如何处理？</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2</w:t>
      </w:r>
      <w:r>
        <w:rPr>
          <w:rFonts w:hint="eastAsia" w:ascii="黑体" w:hAnsi="黑体" w:eastAsia="黑体" w:cs="黑体"/>
          <w:kern w:val="0"/>
          <w:sz w:val="32"/>
          <w:szCs w:val="32"/>
          <w:highlight w:val="none"/>
        </w:rPr>
        <w:t>.本次招聘是否指定辅导用书？</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本次招聘不指定考试辅导用书，不授权或委托任何机构举办考试辅导培训班。社会上出现任何名义举办的辅导班、辅导网站或出版物、上网卡等，均与公开招聘主管机关无关。</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.公开招聘期间有哪些联系方式？</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咨询招聘简章、报考岗位有关问题，请联系电话：0535-</w:t>
      </w:r>
      <w:r>
        <w:rPr>
          <w:rFonts w:hint="eastAsia" w:ascii="仿宋_GB2312" w:hAnsi="仿宋_GB2312" w:eastAsia="仿宋_GB2312" w:cs="仿宋_GB2312"/>
          <w:kern w:val="0"/>
          <w:sz w:val="32"/>
          <w:szCs w:val="32"/>
          <w:highlight w:val="none"/>
          <w:lang w:val="en-US" w:eastAsia="zh-CN"/>
        </w:rPr>
        <w:t>6396721</w:t>
      </w:r>
      <w:r>
        <w:rPr>
          <w:rFonts w:hint="eastAsia" w:ascii="仿宋_GB2312" w:hAnsi="仿宋_GB2312" w:eastAsia="仿宋_GB2312" w:cs="仿宋_GB2312"/>
          <w:kern w:val="0"/>
          <w:sz w:val="32"/>
          <w:szCs w:val="32"/>
          <w:highlight w:val="none"/>
        </w:rPr>
        <w:t>。</w:t>
      </w:r>
    </w:p>
    <w:p>
      <w:pPr>
        <w:spacing w:line="56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监督电话：0535-</w:t>
      </w:r>
      <w:r>
        <w:rPr>
          <w:rFonts w:hint="eastAsia" w:ascii="仿宋_GB2312" w:hAnsi="仿宋_GB2312" w:eastAsia="仿宋_GB2312" w:cs="仿宋_GB2312"/>
          <w:kern w:val="0"/>
          <w:sz w:val="32"/>
          <w:szCs w:val="32"/>
          <w:highlight w:val="none"/>
          <w:lang w:val="en-US" w:eastAsia="zh-CN"/>
        </w:rPr>
        <w:t>6396790</w:t>
      </w:r>
      <w:r>
        <w:rPr>
          <w:rFonts w:hint="eastAsia" w:ascii="仿宋_GB2312" w:hAnsi="仿宋_GB2312" w:eastAsia="仿宋_GB2312" w:cs="仿宋_GB2312"/>
          <w:kern w:val="0"/>
          <w:sz w:val="32"/>
          <w:szCs w:val="32"/>
          <w:highlight w:val="none"/>
        </w:rPr>
        <w:t>。</w:t>
      </w:r>
    </w:p>
    <w:p>
      <w:pPr>
        <w:widowControl/>
        <w:tabs>
          <w:tab w:val="left" w:pos="2865"/>
        </w:tabs>
        <w:spacing w:line="560" w:lineRule="exact"/>
        <w:ind w:firstLine="640" w:firstLineChars="200"/>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报名网站技术支持电话：</w:t>
      </w:r>
    </w:p>
    <w:p>
      <w:pPr>
        <w:widowControl/>
        <w:tabs>
          <w:tab w:val="left" w:pos="2865"/>
        </w:tabs>
        <w:spacing w:line="56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 w:eastAsia="仿宋_GB2312" w:cs="Times New Roman"/>
          <w:bCs/>
          <w:sz w:val="32"/>
          <w:szCs w:val="32"/>
        </w:rPr>
        <w:t>杨老师：18363816318；王老师：18363816518</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4</w:t>
      </w:r>
      <w:r>
        <w:rPr>
          <w:rFonts w:hint="eastAsia" w:ascii="黑体" w:hAnsi="黑体" w:eastAsia="黑体" w:cs="黑体"/>
          <w:kern w:val="0"/>
          <w:sz w:val="32"/>
          <w:szCs w:val="32"/>
          <w:highlight w:val="none"/>
        </w:rPr>
        <w:t>.应聘人员还需注意哪些问题？</w:t>
      </w:r>
    </w:p>
    <w:p>
      <w:pPr>
        <w:spacing w:line="560" w:lineRule="exact"/>
        <w:ind w:firstLine="640" w:firstLineChars="200"/>
        <w:rPr>
          <w:rFonts w:ascii="仿宋_GB2312" w:hAnsi="仿宋_GB2312" w:eastAsia="仿宋_GB2312" w:cs="仿宋_GB2312"/>
          <w:kern w:val="0"/>
          <w:sz w:val="32"/>
          <w:szCs w:val="32"/>
          <w:highlight w:val="none"/>
          <w:u w:val="single"/>
        </w:rPr>
      </w:pPr>
      <w:r>
        <w:rPr>
          <w:rFonts w:hint="eastAsia" w:ascii="仿宋_GB2312" w:hAnsi="仿宋_GB2312" w:eastAsia="仿宋_GB2312" w:cs="仿宋_GB2312"/>
          <w:sz w:val="32"/>
          <w:szCs w:val="32"/>
          <w:highlight w:val="none"/>
        </w:rPr>
        <w:t>《简章》附件与《简章》具备同等效力，凡在网上报名的应聘人员均视为同意《简章》及附件的相应规定。</w:t>
      </w:r>
      <w:r>
        <w:rPr>
          <w:rFonts w:hint="eastAsia" w:ascii="仿宋_GB2312" w:hAnsi="仿宋_GB2312" w:eastAsia="仿宋_GB2312" w:cs="仿宋_GB2312"/>
          <w:kern w:val="0"/>
          <w:sz w:val="32"/>
          <w:szCs w:val="32"/>
          <w:highlight w:val="none"/>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kern w:val="0"/>
          <w:sz w:val="32"/>
          <w:szCs w:val="32"/>
          <w:highlight w:val="none"/>
        </w:rPr>
      </w:pPr>
    </w:p>
    <w:p>
      <w:pPr>
        <w:spacing w:line="560" w:lineRule="exact"/>
        <w:ind w:firstLine="640" w:firstLineChars="200"/>
        <w:rPr>
          <w:rFonts w:ascii="仿宋_GB2312" w:hAnsi="仿宋_GB2312" w:eastAsia="仿宋_GB2312" w:cs="仿宋_GB2312"/>
          <w:b/>
          <w:kern w:val="0"/>
          <w:sz w:val="32"/>
          <w:szCs w:val="32"/>
          <w:highlight w:val="none"/>
          <w:u w:val="single"/>
        </w:rPr>
      </w:pPr>
      <w:r>
        <w:rPr>
          <w:rFonts w:hint="eastAsia" w:ascii="仿宋_GB2312" w:hAnsi="仿宋_GB2312" w:eastAsia="仿宋_GB2312" w:cs="仿宋_GB2312"/>
          <w:kern w:val="0"/>
          <w:sz w:val="32"/>
          <w:szCs w:val="32"/>
          <w:highlight w:val="none"/>
        </w:rPr>
        <w:t xml:space="preserve"> </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6</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4Nzc5MzNkNGQ5MzE2NzgwZTdjM2RlOGUxMWY5MmEifQ=="/>
  </w:docVars>
  <w:rsids>
    <w:rsidRoot w:val="00B3075D"/>
    <w:rsid w:val="00003576"/>
    <w:rsid w:val="00010188"/>
    <w:rsid w:val="0006071D"/>
    <w:rsid w:val="00066952"/>
    <w:rsid w:val="000714FC"/>
    <w:rsid w:val="000B28A9"/>
    <w:rsid w:val="000B2BF5"/>
    <w:rsid w:val="000F0587"/>
    <w:rsid w:val="000F5624"/>
    <w:rsid w:val="0013075D"/>
    <w:rsid w:val="00177656"/>
    <w:rsid w:val="0018673C"/>
    <w:rsid w:val="001D6776"/>
    <w:rsid w:val="001E4052"/>
    <w:rsid w:val="002040AE"/>
    <w:rsid w:val="0022237C"/>
    <w:rsid w:val="002436CB"/>
    <w:rsid w:val="002B4BED"/>
    <w:rsid w:val="002B7CAC"/>
    <w:rsid w:val="002C0622"/>
    <w:rsid w:val="002C2F51"/>
    <w:rsid w:val="002E4831"/>
    <w:rsid w:val="00310A13"/>
    <w:rsid w:val="00335096"/>
    <w:rsid w:val="00374399"/>
    <w:rsid w:val="003C4174"/>
    <w:rsid w:val="003F3A2D"/>
    <w:rsid w:val="0041051D"/>
    <w:rsid w:val="00430BBB"/>
    <w:rsid w:val="004436B6"/>
    <w:rsid w:val="00470176"/>
    <w:rsid w:val="00474176"/>
    <w:rsid w:val="0049208A"/>
    <w:rsid w:val="004A1278"/>
    <w:rsid w:val="004A7358"/>
    <w:rsid w:val="004F2819"/>
    <w:rsid w:val="00507B53"/>
    <w:rsid w:val="0052171D"/>
    <w:rsid w:val="005331C5"/>
    <w:rsid w:val="0053649F"/>
    <w:rsid w:val="0054251C"/>
    <w:rsid w:val="005444A7"/>
    <w:rsid w:val="005579B8"/>
    <w:rsid w:val="00572E5E"/>
    <w:rsid w:val="005D07DB"/>
    <w:rsid w:val="005E6C06"/>
    <w:rsid w:val="00605AD5"/>
    <w:rsid w:val="00605BD6"/>
    <w:rsid w:val="00620A20"/>
    <w:rsid w:val="00622656"/>
    <w:rsid w:val="00647E5A"/>
    <w:rsid w:val="0069241D"/>
    <w:rsid w:val="006A0298"/>
    <w:rsid w:val="006A3F81"/>
    <w:rsid w:val="006B3979"/>
    <w:rsid w:val="006D07D1"/>
    <w:rsid w:val="007007B1"/>
    <w:rsid w:val="00705D53"/>
    <w:rsid w:val="00720431"/>
    <w:rsid w:val="00731637"/>
    <w:rsid w:val="00733B28"/>
    <w:rsid w:val="0074160D"/>
    <w:rsid w:val="007866F0"/>
    <w:rsid w:val="00802BC3"/>
    <w:rsid w:val="00834B90"/>
    <w:rsid w:val="00837127"/>
    <w:rsid w:val="008661A1"/>
    <w:rsid w:val="00885DEE"/>
    <w:rsid w:val="008B3138"/>
    <w:rsid w:val="008C1588"/>
    <w:rsid w:val="008E3A84"/>
    <w:rsid w:val="0090178E"/>
    <w:rsid w:val="009203E9"/>
    <w:rsid w:val="009260C2"/>
    <w:rsid w:val="0092639F"/>
    <w:rsid w:val="00944186"/>
    <w:rsid w:val="00980643"/>
    <w:rsid w:val="009C71FA"/>
    <w:rsid w:val="009D1187"/>
    <w:rsid w:val="009D6525"/>
    <w:rsid w:val="00A1701A"/>
    <w:rsid w:val="00A708FB"/>
    <w:rsid w:val="00AA1A19"/>
    <w:rsid w:val="00AE0B81"/>
    <w:rsid w:val="00B04976"/>
    <w:rsid w:val="00B07ED5"/>
    <w:rsid w:val="00B13C2B"/>
    <w:rsid w:val="00B3075D"/>
    <w:rsid w:val="00B36D02"/>
    <w:rsid w:val="00B43498"/>
    <w:rsid w:val="00B61218"/>
    <w:rsid w:val="00B66379"/>
    <w:rsid w:val="00B97DD5"/>
    <w:rsid w:val="00BD1139"/>
    <w:rsid w:val="00BE2816"/>
    <w:rsid w:val="00BF283B"/>
    <w:rsid w:val="00C41E4B"/>
    <w:rsid w:val="00C522AF"/>
    <w:rsid w:val="00C538EA"/>
    <w:rsid w:val="00CE441C"/>
    <w:rsid w:val="00CF58E5"/>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485344"/>
    <w:rsid w:val="02FB1CF4"/>
    <w:rsid w:val="033C0E47"/>
    <w:rsid w:val="03CE7FD8"/>
    <w:rsid w:val="03D704F8"/>
    <w:rsid w:val="03E414A3"/>
    <w:rsid w:val="04123CF5"/>
    <w:rsid w:val="04154BD5"/>
    <w:rsid w:val="04443D0D"/>
    <w:rsid w:val="04596F89"/>
    <w:rsid w:val="049A0462"/>
    <w:rsid w:val="058614B9"/>
    <w:rsid w:val="06752BEF"/>
    <w:rsid w:val="068428E9"/>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715A6F"/>
    <w:rsid w:val="0ED1365C"/>
    <w:rsid w:val="0F5548F2"/>
    <w:rsid w:val="0F5659CA"/>
    <w:rsid w:val="0F685B0C"/>
    <w:rsid w:val="0F81740A"/>
    <w:rsid w:val="0FE36E55"/>
    <w:rsid w:val="104D0DB4"/>
    <w:rsid w:val="106349DE"/>
    <w:rsid w:val="10A44FF3"/>
    <w:rsid w:val="10AD3516"/>
    <w:rsid w:val="114442FF"/>
    <w:rsid w:val="1226074B"/>
    <w:rsid w:val="12502D4F"/>
    <w:rsid w:val="1354491F"/>
    <w:rsid w:val="13B3480E"/>
    <w:rsid w:val="13EE295E"/>
    <w:rsid w:val="13EF64DB"/>
    <w:rsid w:val="142001F2"/>
    <w:rsid w:val="147F7324"/>
    <w:rsid w:val="14C912DB"/>
    <w:rsid w:val="14CA13D4"/>
    <w:rsid w:val="14DD7CD5"/>
    <w:rsid w:val="1505750A"/>
    <w:rsid w:val="151E1A44"/>
    <w:rsid w:val="1520372E"/>
    <w:rsid w:val="15205DC3"/>
    <w:rsid w:val="15297E4C"/>
    <w:rsid w:val="15BB3418"/>
    <w:rsid w:val="16253855"/>
    <w:rsid w:val="16C53177"/>
    <w:rsid w:val="16D01E88"/>
    <w:rsid w:val="172E045F"/>
    <w:rsid w:val="17DD652C"/>
    <w:rsid w:val="183954C1"/>
    <w:rsid w:val="184516CA"/>
    <w:rsid w:val="18524973"/>
    <w:rsid w:val="187631F1"/>
    <w:rsid w:val="19573545"/>
    <w:rsid w:val="19606A46"/>
    <w:rsid w:val="19C821B5"/>
    <w:rsid w:val="1A7A3546"/>
    <w:rsid w:val="1A886F70"/>
    <w:rsid w:val="1AB57166"/>
    <w:rsid w:val="1AC20333"/>
    <w:rsid w:val="1AC751D5"/>
    <w:rsid w:val="1AE97623"/>
    <w:rsid w:val="1B04051D"/>
    <w:rsid w:val="1B20577F"/>
    <w:rsid w:val="1B2E6881"/>
    <w:rsid w:val="1B8240BF"/>
    <w:rsid w:val="1CE15BA0"/>
    <w:rsid w:val="1D0769D6"/>
    <w:rsid w:val="1D6C1D80"/>
    <w:rsid w:val="1D860450"/>
    <w:rsid w:val="1DE419E2"/>
    <w:rsid w:val="1E231823"/>
    <w:rsid w:val="1E2978EE"/>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40D3B86"/>
    <w:rsid w:val="247E4123"/>
    <w:rsid w:val="25872AD7"/>
    <w:rsid w:val="25B47FC5"/>
    <w:rsid w:val="260E4D17"/>
    <w:rsid w:val="26311C91"/>
    <w:rsid w:val="26827F28"/>
    <w:rsid w:val="26937BED"/>
    <w:rsid w:val="26E040D6"/>
    <w:rsid w:val="2738777A"/>
    <w:rsid w:val="27A74232"/>
    <w:rsid w:val="27F0492E"/>
    <w:rsid w:val="287F3D60"/>
    <w:rsid w:val="288560D2"/>
    <w:rsid w:val="28A21E07"/>
    <w:rsid w:val="29256FBF"/>
    <w:rsid w:val="29987625"/>
    <w:rsid w:val="29DF5135"/>
    <w:rsid w:val="2AC85CFB"/>
    <w:rsid w:val="2AE35A2D"/>
    <w:rsid w:val="2B190F34"/>
    <w:rsid w:val="2B5302D4"/>
    <w:rsid w:val="2B8D29F9"/>
    <w:rsid w:val="2CDF2153"/>
    <w:rsid w:val="2D41324C"/>
    <w:rsid w:val="2D687562"/>
    <w:rsid w:val="2D7B4415"/>
    <w:rsid w:val="2E52567D"/>
    <w:rsid w:val="2F3562A2"/>
    <w:rsid w:val="2FAF5352"/>
    <w:rsid w:val="2FB53650"/>
    <w:rsid w:val="2FC66BB0"/>
    <w:rsid w:val="2FCF0774"/>
    <w:rsid w:val="2FE26946"/>
    <w:rsid w:val="3019771C"/>
    <w:rsid w:val="304302F4"/>
    <w:rsid w:val="30432AE9"/>
    <w:rsid w:val="30491239"/>
    <w:rsid w:val="30BD0C63"/>
    <w:rsid w:val="31371F49"/>
    <w:rsid w:val="319E5CF2"/>
    <w:rsid w:val="325C4D77"/>
    <w:rsid w:val="32A4559B"/>
    <w:rsid w:val="32A92634"/>
    <w:rsid w:val="332C5832"/>
    <w:rsid w:val="337F6ABC"/>
    <w:rsid w:val="339C39E3"/>
    <w:rsid w:val="340116D7"/>
    <w:rsid w:val="34186C96"/>
    <w:rsid w:val="34C30527"/>
    <w:rsid w:val="3546005F"/>
    <w:rsid w:val="3577490E"/>
    <w:rsid w:val="35D1009A"/>
    <w:rsid w:val="35DD2E71"/>
    <w:rsid w:val="361C291B"/>
    <w:rsid w:val="363C6A62"/>
    <w:rsid w:val="368C5CF6"/>
    <w:rsid w:val="379E3536"/>
    <w:rsid w:val="37F56440"/>
    <w:rsid w:val="37F842A8"/>
    <w:rsid w:val="382E3FE1"/>
    <w:rsid w:val="38A40713"/>
    <w:rsid w:val="394B09BA"/>
    <w:rsid w:val="39DD4918"/>
    <w:rsid w:val="3A967CEE"/>
    <w:rsid w:val="3AC32575"/>
    <w:rsid w:val="3AE6769C"/>
    <w:rsid w:val="3B4856F3"/>
    <w:rsid w:val="3C39567F"/>
    <w:rsid w:val="3C72289C"/>
    <w:rsid w:val="3CB638FF"/>
    <w:rsid w:val="3CCA2DBF"/>
    <w:rsid w:val="3D0E36EC"/>
    <w:rsid w:val="3D292066"/>
    <w:rsid w:val="3D430A77"/>
    <w:rsid w:val="3D7C136B"/>
    <w:rsid w:val="3D95120A"/>
    <w:rsid w:val="3DD607B5"/>
    <w:rsid w:val="3E841D60"/>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5AA1EF9"/>
    <w:rsid w:val="46B53288"/>
    <w:rsid w:val="46BE199C"/>
    <w:rsid w:val="477D44E0"/>
    <w:rsid w:val="478011F7"/>
    <w:rsid w:val="47A42FFE"/>
    <w:rsid w:val="483B3346"/>
    <w:rsid w:val="483E6183"/>
    <w:rsid w:val="48EB2E13"/>
    <w:rsid w:val="49F713F7"/>
    <w:rsid w:val="4A4947B9"/>
    <w:rsid w:val="4AAF4320"/>
    <w:rsid w:val="4AE853D9"/>
    <w:rsid w:val="4B1F7952"/>
    <w:rsid w:val="4B587A2E"/>
    <w:rsid w:val="4B6E41C0"/>
    <w:rsid w:val="4B78381C"/>
    <w:rsid w:val="4B8078FA"/>
    <w:rsid w:val="4BA92767"/>
    <w:rsid w:val="4BE84431"/>
    <w:rsid w:val="4C340574"/>
    <w:rsid w:val="4D640A79"/>
    <w:rsid w:val="4E1E08A5"/>
    <w:rsid w:val="4E26284F"/>
    <w:rsid w:val="4EB70901"/>
    <w:rsid w:val="4F214A67"/>
    <w:rsid w:val="4F573B7F"/>
    <w:rsid w:val="4FE764D3"/>
    <w:rsid w:val="50404B89"/>
    <w:rsid w:val="50C84E9D"/>
    <w:rsid w:val="50F2487B"/>
    <w:rsid w:val="511161D6"/>
    <w:rsid w:val="511D102D"/>
    <w:rsid w:val="51E4263D"/>
    <w:rsid w:val="51ED5566"/>
    <w:rsid w:val="51F27B46"/>
    <w:rsid w:val="520E71A8"/>
    <w:rsid w:val="52454B2B"/>
    <w:rsid w:val="52A915EC"/>
    <w:rsid w:val="52C16C92"/>
    <w:rsid w:val="534F34E9"/>
    <w:rsid w:val="53607C34"/>
    <w:rsid w:val="53C4504B"/>
    <w:rsid w:val="54136F22"/>
    <w:rsid w:val="5463310B"/>
    <w:rsid w:val="548C17FB"/>
    <w:rsid w:val="54CA5F4A"/>
    <w:rsid w:val="54D004CC"/>
    <w:rsid w:val="54D66BF1"/>
    <w:rsid w:val="54ED68EA"/>
    <w:rsid w:val="550B1FA1"/>
    <w:rsid w:val="5517497E"/>
    <w:rsid w:val="55182E3F"/>
    <w:rsid w:val="55232955"/>
    <w:rsid w:val="56C47E9F"/>
    <w:rsid w:val="56D4672E"/>
    <w:rsid w:val="572F3778"/>
    <w:rsid w:val="57BB5C78"/>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D0C0965"/>
    <w:rsid w:val="5E0B38C0"/>
    <w:rsid w:val="5E6078BE"/>
    <w:rsid w:val="5F0B72D2"/>
    <w:rsid w:val="5F2C6543"/>
    <w:rsid w:val="5F4E5E85"/>
    <w:rsid w:val="5F5670FD"/>
    <w:rsid w:val="5F844081"/>
    <w:rsid w:val="5F8835A9"/>
    <w:rsid w:val="604D15C8"/>
    <w:rsid w:val="605B3FBE"/>
    <w:rsid w:val="607B41DC"/>
    <w:rsid w:val="60D33714"/>
    <w:rsid w:val="61433BBC"/>
    <w:rsid w:val="616E0C18"/>
    <w:rsid w:val="616E30EF"/>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1F51BC"/>
    <w:rsid w:val="678A5D04"/>
    <w:rsid w:val="67AE3358"/>
    <w:rsid w:val="683B22B2"/>
    <w:rsid w:val="6850483E"/>
    <w:rsid w:val="68CB1F7E"/>
    <w:rsid w:val="690510B9"/>
    <w:rsid w:val="699F4563"/>
    <w:rsid w:val="69BB1A5C"/>
    <w:rsid w:val="69E84A00"/>
    <w:rsid w:val="6A8B3B60"/>
    <w:rsid w:val="6AD44EAE"/>
    <w:rsid w:val="6B22718A"/>
    <w:rsid w:val="6B3B3B8A"/>
    <w:rsid w:val="6B4E37A5"/>
    <w:rsid w:val="6B521BA0"/>
    <w:rsid w:val="6B796D9D"/>
    <w:rsid w:val="6C2216A6"/>
    <w:rsid w:val="6CA942B0"/>
    <w:rsid w:val="6CB33E68"/>
    <w:rsid w:val="6CDB09E2"/>
    <w:rsid w:val="6CDB2F5E"/>
    <w:rsid w:val="6D8F1832"/>
    <w:rsid w:val="6E7A2B05"/>
    <w:rsid w:val="6EBE1813"/>
    <w:rsid w:val="6FC44AA2"/>
    <w:rsid w:val="708A387C"/>
    <w:rsid w:val="70ED2890"/>
    <w:rsid w:val="713066DB"/>
    <w:rsid w:val="715E0AE4"/>
    <w:rsid w:val="72426071"/>
    <w:rsid w:val="726E5413"/>
    <w:rsid w:val="72FC67AC"/>
    <w:rsid w:val="73263ED1"/>
    <w:rsid w:val="732E30D0"/>
    <w:rsid w:val="73760711"/>
    <w:rsid w:val="73950812"/>
    <w:rsid w:val="739A70BD"/>
    <w:rsid w:val="73BD3C96"/>
    <w:rsid w:val="73F21F2E"/>
    <w:rsid w:val="746301B9"/>
    <w:rsid w:val="746B7EE5"/>
    <w:rsid w:val="75267FA8"/>
    <w:rsid w:val="75412B61"/>
    <w:rsid w:val="75481597"/>
    <w:rsid w:val="7591021F"/>
    <w:rsid w:val="75A72685"/>
    <w:rsid w:val="75C6023C"/>
    <w:rsid w:val="75C64D26"/>
    <w:rsid w:val="763657F5"/>
    <w:rsid w:val="76471E0D"/>
    <w:rsid w:val="766D6462"/>
    <w:rsid w:val="7683277C"/>
    <w:rsid w:val="76B514BB"/>
    <w:rsid w:val="76DF399C"/>
    <w:rsid w:val="77371949"/>
    <w:rsid w:val="774246AA"/>
    <w:rsid w:val="777E3225"/>
    <w:rsid w:val="77B06BAF"/>
    <w:rsid w:val="77B77DCD"/>
    <w:rsid w:val="78AC63C3"/>
    <w:rsid w:val="78CD4F0A"/>
    <w:rsid w:val="78DD2365"/>
    <w:rsid w:val="78FE4EEA"/>
    <w:rsid w:val="797314CA"/>
    <w:rsid w:val="79DE0D6E"/>
    <w:rsid w:val="7AD64B52"/>
    <w:rsid w:val="7AF42BD2"/>
    <w:rsid w:val="7AF844D2"/>
    <w:rsid w:val="7B33781A"/>
    <w:rsid w:val="7B356ED7"/>
    <w:rsid w:val="7B7D54DD"/>
    <w:rsid w:val="7B924AC2"/>
    <w:rsid w:val="7B9626C4"/>
    <w:rsid w:val="7BC70B85"/>
    <w:rsid w:val="7BDB5AA3"/>
    <w:rsid w:val="7C027A83"/>
    <w:rsid w:val="7C6D71D8"/>
    <w:rsid w:val="7C787F95"/>
    <w:rsid w:val="7C8C24D8"/>
    <w:rsid w:val="7D19DF17"/>
    <w:rsid w:val="7D596D3C"/>
    <w:rsid w:val="7E0544B5"/>
    <w:rsid w:val="7EB55FFE"/>
    <w:rsid w:val="7EDB7F96"/>
    <w:rsid w:val="7F1B17F8"/>
    <w:rsid w:val="7F2D28E2"/>
    <w:rsid w:val="7F414209"/>
    <w:rsid w:val="C9DA0E56"/>
    <w:rsid w:val="D9FF8F5D"/>
    <w:rsid w:val="DBFF54B6"/>
    <w:rsid w:val="DF7E7E41"/>
    <w:rsid w:val="FF7B9D3D"/>
    <w:rsid w:val="FFCF2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 w:type="paragraph" w:customStyle="1" w:styleId="19">
    <w:name w:val="纯文本2"/>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5664</Words>
  <Characters>5881</Characters>
  <Lines>45</Lines>
  <Paragraphs>12</Paragraphs>
  <TotalTime>163</TotalTime>
  <ScaleCrop>false</ScaleCrop>
  <LinksUpToDate>false</LinksUpToDate>
  <CharactersWithSpaces>5885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2017-01-01T06:53:00Z</dcterms:created>
  <dc:creator>烟台</dc:creator>
  <cp:lastModifiedBy>qqq</cp:lastModifiedBy>
  <cp:lastPrinted>2023-04-27T03:11:00Z</cp:lastPrinted>
  <dcterms:modified xsi:type="dcterms:W3CDTF">2023-05-12T01:27:24Z</dcterms:modified>
  <dc:title>问，参加2012年执业医师资格考试，成绩合格，但未发放医师资格证书的，可否报考相关岗位？资格审查时需提供什么材料？</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CD588C43F1554177A3D5018D3E7E18ED_13</vt:lpwstr>
  </property>
</Properties>
</file>