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bookmarkStart w:id="1" w:name="_GoBack"/>
      <w:bookmarkEnd w:id="1"/>
    </w:p>
    <w:bookmarkEnd w:id="0"/>
    <w:tbl>
      <w:tblPr>
        <w:tblStyle w:val="2"/>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9"/>
        <w:gridCol w:w="1470"/>
        <w:gridCol w:w="1107"/>
        <w:gridCol w:w="1359"/>
        <w:gridCol w:w="700"/>
        <w:gridCol w:w="873"/>
        <w:gridCol w:w="3245"/>
        <w:gridCol w:w="1923"/>
        <w:gridCol w:w="1093"/>
        <w:gridCol w:w="2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3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470"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107"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w:t>
            </w:r>
          </w:p>
          <w:p>
            <w:pPr>
              <w:spacing w:line="500" w:lineRule="exact"/>
              <w:jc w:val="center"/>
              <w:rPr>
                <w:rFonts w:hint="eastAsia" w:eastAsia="仿宋_GB2312"/>
                <w:b/>
                <w:sz w:val="24"/>
                <w:szCs w:val="28"/>
              </w:rPr>
            </w:pPr>
            <w:r>
              <w:rPr>
                <w:rFonts w:hint="eastAsia" w:eastAsia="仿宋_GB2312"/>
                <w:b/>
                <w:sz w:val="24"/>
                <w:szCs w:val="28"/>
              </w:rPr>
              <w:t>类别</w:t>
            </w:r>
          </w:p>
        </w:tc>
        <w:tc>
          <w:tcPr>
            <w:tcW w:w="1359"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700"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873"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3245"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92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09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821"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369" w:type="dxa"/>
            <w:noWrap w:val="0"/>
            <w:vAlign w:val="center"/>
          </w:tcPr>
          <w:p>
            <w:pPr>
              <w:spacing w:line="340" w:lineRule="exact"/>
              <w:jc w:val="center"/>
              <w:rPr>
                <w:rFonts w:eastAsia="仿宋_GB2312"/>
                <w:sz w:val="22"/>
                <w:szCs w:val="22"/>
              </w:rPr>
            </w:pPr>
            <w:r>
              <w:rPr>
                <w:rFonts w:hint="eastAsia" w:eastAsia="仿宋_GB2312"/>
                <w:sz w:val="22"/>
                <w:szCs w:val="22"/>
              </w:rPr>
              <w:t>1</w:t>
            </w:r>
          </w:p>
        </w:tc>
        <w:tc>
          <w:tcPr>
            <w:tcW w:w="1470"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eastAsia="zh-CN"/>
              </w:rPr>
              <w:t>全科医师</w:t>
            </w:r>
          </w:p>
        </w:tc>
        <w:tc>
          <w:tcPr>
            <w:tcW w:w="1107"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eastAsia="仿宋_GB2312"/>
                <w:sz w:val="22"/>
                <w:szCs w:val="22"/>
              </w:rPr>
            </w:pPr>
            <w:r>
              <w:rPr>
                <w:rFonts w:hint="eastAsia" w:eastAsia="仿宋_GB2312"/>
                <w:sz w:val="22"/>
                <w:szCs w:val="22"/>
              </w:rPr>
              <w:t>001</w:t>
            </w:r>
          </w:p>
        </w:tc>
        <w:tc>
          <w:tcPr>
            <w:tcW w:w="873"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val="en-US" w:eastAsia="zh-CN"/>
              </w:rPr>
              <w:t>8</w:t>
            </w:r>
          </w:p>
        </w:tc>
        <w:tc>
          <w:tcPr>
            <w:tcW w:w="3245"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临床医学（</w:t>
            </w:r>
            <w:r>
              <w:rPr>
                <w:rFonts w:hint="eastAsia" w:eastAsia="仿宋_GB2312"/>
                <w:sz w:val="22"/>
                <w:szCs w:val="22"/>
              </w:rPr>
              <w:t>B100301</w:t>
            </w:r>
            <w:r>
              <w:rPr>
                <w:rFonts w:hint="eastAsia" w:eastAsia="仿宋_GB2312"/>
                <w:sz w:val="22"/>
                <w:szCs w:val="22"/>
                <w:lang w:eastAsia="zh-CN"/>
              </w:rPr>
              <w:t>）</w:t>
            </w: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rPr>
              <w:t>本科</w:t>
            </w:r>
            <w:r>
              <w:rPr>
                <w:rFonts w:hint="eastAsia" w:eastAsia="仿宋_GB2312"/>
                <w:sz w:val="22"/>
                <w:szCs w:val="22"/>
                <w:lang w:eastAsia="zh-CN"/>
              </w:rPr>
              <w:t>及</w:t>
            </w:r>
            <w:r>
              <w:rPr>
                <w:rFonts w:hint="eastAsia" w:eastAsia="仿宋_GB2312"/>
                <w:sz w:val="22"/>
                <w:szCs w:val="22"/>
                <w:lang w:val="en-US" w:eastAsia="zh-CN"/>
              </w:rPr>
              <w:t>以上/学士及以上学位</w:t>
            </w:r>
          </w:p>
          <w:p>
            <w:pPr>
              <w:spacing w:line="340" w:lineRule="exact"/>
              <w:jc w:val="center"/>
              <w:rPr>
                <w:rFonts w:hint="eastAsia" w:eastAsia="仿宋_GB2312"/>
                <w:sz w:val="22"/>
                <w:szCs w:val="22"/>
                <w:lang w:val="en-US" w:eastAsia="zh-CN"/>
              </w:rPr>
            </w:pP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w:t>
            </w:r>
          </w:p>
          <w:p>
            <w:pPr>
              <w:spacing w:line="340" w:lineRule="exact"/>
              <w:jc w:val="center"/>
              <w:rPr>
                <w:rFonts w:hint="eastAsia" w:eastAsia="仿宋_GB2312"/>
                <w:sz w:val="22"/>
                <w:szCs w:val="22"/>
                <w:lang w:eastAsia="zh-CN"/>
              </w:rPr>
            </w:pPr>
            <w:r>
              <w:rPr>
                <w:rFonts w:hint="eastAsia" w:ascii="仿宋_GB2312" w:hAnsi="仿宋_GB2312" w:eastAsia="仿宋_GB2312" w:cs="仿宋_GB2312"/>
                <w:color w:val="000000"/>
                <w:szCs w:val="21"/>
              </w:rPr>
              <w:t>职称</w:t>
            </w:r>
          </w:p>
        </w:tc>
        <w:tc>
          <w:tcPr>
            <w:tcW w:w="2821" w:type="dxa"/>
            <w:tcBorders>
              <w:bottom w:val="single" w:color="auto" w:sz="4" w:space="0"/>
            </w:tcBorders>
            <w:noWrap w:val="0"/>
            <w:vAlign w:val="center"/>
          </w:tcPr>
          <w:p>
            <w:pPr>
              <w:spacing w:line="340" w:lineRule="exact"/>
              <w:rPr>
                <w:rFonts w:hint="default" w:ascii="Times New Roman" w:hAnsi="Times New Roman" w:eastAsia="仿宋_GB2312" w:cs="Times New Roman"/>
                <w:sz w:val="22"/>
                <w:szCs w:val="22"/>
                <w:lang w:val="en-US" w:eastAsia="zh-CN"/>
              </w:rPr>
            </w:pPr>
            <w:r>
              <w:rPr>
                <w:rFonts w:hint="default" w:ascii="Times New Roman" w:hAnsi="Times New Roman" w:eastAsia="微软雅黑" w:cs="Times New Roman"/>
                <w:sz w:val="22"/>
                <w:szCs w:val="22"/>
                <w:lang w:val="en-US" w:eastAsia="zh-CN"/>
              </w:rPr>
              <w:t>1.</w:t>
            </w:r>
            <w:r>
              <w:rPr>
                <w:rFonts w:hint="default" w:ascii="Times New Roman" w:hAnsi="Times New Roman" w:eastAsia="仿宋_GB2312" w:cs="Times New Roman"/>
                <w:sz w:val="22"/>
                <w:szCs w:val="22"/>
                <w:lang w:val="en-US" w:eastAsia="zh-CN"/>
              </w:rPr>
              <w:t>年龄在40周岁以下；</w:t>
            </w:r>
          </w:p>
          <w:p>
            <w:pPr>
              <w:spacing w:line="340" w:lineRule="exact"/>
              <w:rPr>
                <w:rFonts w:hint="default" w:ascii="Times New Roman" w:hAnsi="Times New Roman" w:eastAsia="仿宋_GB2312" w:cs="Times New Roman"/>
                <w:sz w:val="22"/>
                <w:szCs w:val="22"/>
              </w:rPr>
            </w:pPr>
            <w:r>
              <w:rPr>
                <w:rFonts w:hint="default" w:ascii="Times New Roman" w:hAnsi="Times New Roman" w:eastAsia="微软雅黑" w:cs="Times New Roman"/>
                <w:sz w:val="22"/>
                <w:szCs w:val="22"/>
                <w:lang w:val="en-US" w:eastAsia="zh-CN"/>
              </w:rPr>
              <w:t>2.</w:t>
            </w:r>
            <w:r>
              <w:rPr>
                <w:rFonts w:hint="default" w:ascii="Times New Roman" w:hAnsi="Times New Roman" w:eastAsia="仿宋_GB2312" w:cs="Times New Roman"/>
                <w:sz w:val="22"/>
                <w:szCs w:val="22"/>
                <w:lang w:val="en-US" w:eastAsia="zh-CN"/>
              </w:rPr>
              <w:t>具有执业医师资格，</w:t>
            </w:r>
            <w:r>
              <w:rPr>
                <w:rFonts w:hint="default" w:ascii="Times New Roman" w:hAnsi="Times New Roman" w:eastAsia="仿宋_GB2312" w:cs="Times New Roman"/>
                <w:sz w:val="22"/>
                <w:szCs w:val="22"/>
              </w:rPr>
              <w:t>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6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2</w:t>
            </w:r>
          </w:p>
        </w:tc>
        <w:tc>
          <w:tcPr>
            <w:tcW w:w="1470"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护士</w:t>
            </w:r>
          </w:p>
        </w:tc>
        <w:tc>
          <w:tcPr>
            <w:tcW w:w="1107"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专业技术十三级以上</w:t>
            </w:r>
          </w:p>
        </w:tc>
        <w:tc>
          <w:tcPr>
            <w:tcW w:w="70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002</w:t>
            </w:r>
          </w:p>
        </w:tc>
        <w:tc>
          <w:tcPr>
            <w:tcW w:w="873"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5</w:t>
            </w:r>
          </w:p>
        </w:tc>
        <w:tc>
          <w:tcPr>
            <w:tcW w:w="3245" w:type="dxa"/>
            <w:noWrap w:val="0"/>
            <w:vAlign w:val="center"/>
          </w:tcPr>
          <w:p>
            <w:pPr>
              <w:spacing w:line="340" w:lineRule="exact"/>
              <w:jc w:val="center"/>
              <w:rPr>
                <w:rFonts w:hint="eastAsia" w:eastAsia="仿宋_GB2312"/>
                <w:sz w:val="22"/>
                <w:szCs w:val="22"/>
              </w:rPr>
            </w:pPr>
            <w:r>
              <w:rPr>
                <w:rFonts w:hint="eastAsia" w:eastAsia="仿宋_GB2312"/>
                <w:sz w:val="22"/>
                <w:szCs w:val="22"/>
              </w:rPr>
              <w:t>护理学（B100501）</w:t>
            </w:r>
          </w:p>
          <w:p>
            <w:pPr>
              <w:spacing w:line="340" w:lineRule="exact"/>
              <w:jc w:val="center"/>
              <w:rPr>
                <w:rFonts w:hint="eastAsia" w:eastAsia="仿宋_GB2312"/>
                <w:sz w:val="22"/>
                <w:szCs w:val="22"/>
                <w:lang w:eastAsia="zh-CN"/>
              </w:rPr>
            </w:pPr>
            <w:r>
              <w:rPr>
                <w:rFonts w:hint="eastAsia" w:eastAsia="仿宋_GB2312"/>
                <w:sz w:val="22"/>
                <w:szCs w:val="22"/>
              </w:rPr>
              <w:t>护理（C100401）</w:t>
            </w:r>
          </w:p>
        </w:tc>
        <w:tc>
          <w:tcPr>
            <w:tcW w:w="1923" w:type="dxa"/>
            <w:tcBorders>
              <w:bottom w:val="single" w:color="auto" w:sz="4" w:space="0"/>
            </w:tcBorders>
            <w:noWrap w:val="0"/>
            <w:vAlign w:val="center"/>
          </w:tcPr>
          <w:p>
            <w:pPr>
              <w:spacing w:line="340" w:lineRule="exact"/>
              <w:jc w:val="center"/>
              <w:rPr>
                <w:rFonts w:hint="eastAsia" w:eastAsia="仿宋_GB2312"/>
                <w:sz w:val="22"/>
                <w:szCs w:val="22"/>
              </w:rPr>
            </w:pPr>
            <w:r>
              <w:rPr>
                <w:rFonts w:hint="eastAsia" w:eastAsia="仿宋_GB2312"/>
                <w:sz w:val="22"/>
                <w:szCs w:val="22"/>
                <w:lang w:eastAsia="zh-CN"/>
              </w:rPr>
              <w:t>大专及以上</w:t>
            </w: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护</w:t>
            </w:r>
            <w:r>
              <w:rPr>
                <w:rFonts w:hint="eastAsia" w:ascii="仿宋_GB2312" w:hAnsi="仿宋_GB2312" w:eastAsia="仿宋_GB2312" w:cs="仿宋_GB2312"/>
                <w:color w:val="auto"/>
                <w:szCs w:val="21"/>
                <w:highlight w:val="none"/>
                <w:lang w:eastAsia="zh-CN"/>
              </w:rPr>
              <w:t>士</w:t>
            </w:r>
            <w:r>
              <w:rPr>
                <w:rFonts w:hint="eastAsia" w:ascii="仿宋_GB2312" w:hAnsi="仿宋_GB2312" w:eastAsia="仿宋_GB2312" w:cs="仿宋_GB2312"/>
                <w:color w:val="auto"/>
                <w:szCs w:val="21"/>
                <w:highlight w:val="none"/>
              </w:rPr>
              <w:t>以上</w:t>
            </w:r>
          </w:p>
          <w:p>
            <w:pPr>
              <w:spacing w:line="340" w:lineRule="exact"/>
              <w:jc w:val="center"/>
              <w:rPr>
                <w:rFonts w:hint="eastAsia" w:eastAsia="仿宋_GB2312"/>
                <w:sz w:val="22"/>
                <w:szCs w:val="22"/>
              </w:rPr>
            </w:pPr>
            <w:r>
              <w:rPr>
                <w:rFonts w:hint="eastAsia" w:ascii="仿宋_GB2312" w:hAnsi="仿宋_GB2312" w:eastAsia="仿宋_GB2312" w:cs="仿宋_GB2312"/>
                <w:color w:val="auto"/>
                <w:szCs w:val="21"/>
                <w:highlight w:val="none"/>
              </w:rPr>
              <w:t>职称</w:t>
            </w:r>
          </w:p>
        </w:tc>
        <w:tc>
          <w:tcPr>
            <w:tcW w:w="2821" w:type="dxa"/>
            <w:tcBorders>
              <w:bottom w:val="single" w:color="auto" w:sz="4" w:space="0"/>
            </w:tcBorders>
            <w:noWrap w:val="0"/>
            <w:vAlign w:val="center"/>
          </w:tcPr>
          <w:p>
            <w:pPr>
              <w:spacing w:line="340" w:lineRule="exact"/>
              <w:rPr>
                <w:rFonts w:hint="default" w:ascii="Times New Roman" w:hAnsi="Times New Roman" w:eastAsia="仿宋_GB2312" w:cs="Times New Roman"/>
                <w:sz w:val="22"/>
                <w:szCs w:val="22"/>
                <w:lang w:val="en-US" w:eastAsia="zh-CN"/>
              </w:rPr>
            </w:pPr>
            <w:r>
              <w:rPr>
                <w:rFonts w:hint="default" w:ascii="Times New Roman" w:hAnsi="Times New Roman" w:eastAsia="微软雅黑" w:cs="Times New Roman"/>
                <w:sz w:val="22"/>
                <w:szCs w:val="22"/>
                <w:lang w:val="en-US" w:eastAsia="zh-CN"/>
              </w:rPr>
              <w:t>1.</w:t>
            </w:r>
            <w:r>
              <w:rPr>
                <w:rFonts w:hint="default" w:ascii="Times New Roman" w:hAnsi="Times New Roman" w:eastAsia="仿宋_GB2312" w:cs="Times New Roman"/>
                <w:sz w:val="22"/>
                <w:szCs w:val="22"/>
                <w:lang w:val="en-US" w:eastAsia="zh-CN"/>
              </w:rPr>
              <w:t>年龄在35周岁以下；</w:t>
            </w:r>
          </w:p>
          <w:p>
            <w:pPr>
              <w:spacing w:line="340" w:lineRule="exact"/>
              <w:rPr>
                <w:rFonts w:hint="default" w:ascii="Times New Roman" w:hAnsi="Times New Roman" w:eastAsia="仿宋_GB2312" w:cs="Times New Roman"/>
                <w:sz w:val="22"/>
                <w:szCs w:val="22"/>
              </w:rPr>
            </w:pPr>
            <w:r>
              <w:rPr>
                <w:rFonts w:hint="default" w:ascii="Times New Roman" w:hAnsi="Times New Roman" w:eastAsia="微软雅黑" w:cs="Times New Roman"/>
                <w:sz w:val="22"/>
                <w:szCs w:val="22"/>
                <w:lang w:val="en-US" w:eastAsia="zh-CN"/>
              </w:rPr>
              <w:t>2.</w:t>
            </w:r>
            <w:r>
              <w:rPr>
                <w:rFonts w:hint="default" w:ascii="Times New Roman" w:hAnsi="Times New Roman" w:eastAsia="仿宋_GB2312" w:cs="Times New Roman"/>
                <w:sz w:val="22"/>
                <w:szCs w:val="22"/>
                <w:lang w:val="en-US" w:eastAsia="zh-CN"/>
              </w:rPr>
              <w:t>具有护士执业资格。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005" w:type="dxa"/>
            <w:gridSpan w:val="5"/>
            <w:noWrap w:val="0"/>
            <w:vAlign w:val="center"/>
          </w:tcPr>
          <w:p>
            <w:pPr>
              <w:spacing w:line="340" w:lineRule="exact"/>
              <w:jc w:val="center"/>
              <w:rPr>
                <w:rFonts w:eastAsia="仿宋_GB2312"/>
                <w:sz w:val="22"/>
                <w:szCs w:val="22"/>
              </w:rPr>
            </w:pPr>
            <w:r>
              <w:rPr>
                <w:rFonts w:eastAsia="仿宋_GB2312"/>
                <w:sz w:val="22"/>
                <w:szCs w:val="22"/>
              </w:rPr>
              <w:t>小计</w:t>
            </w:r>
          </w:p>
        </w:tc>
        <w:tc>
          <w:tcPr>
            <w:tcW w:w="873"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13</w:t>
            </w:r>
          </w:p>
        </w:tc>
        <w:tc>
          <w:tcPr>
            <w:tcW w:w="9082" w:type="dxa"/>
            <w:gridSpan w:val="4"/>
            <w:noWrap w:val="0"/>
            <w:vAlign w:val="center"/>
          </w:tcPr>
          <w:p>
            <w:pPr>
              <w:spacing w:line="340" w:lineRule="exact"/>
              <w:jc w:val="center"/>
              <w:rPr>
                <w:rFonts w:eastAsia="仿宋_GB2312"/>
                <w:sz w:val="24"/>
              </w:rPr>
            </w:pPr>
          </w:p>
        </w:tc>
      </w:tr>
    </w:tbl>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东莞市</w:t>
      </w:r>
      <w:r>
        <w:rPr>
          <w:rFonts w:hint="eastAsia" w:ascii="方正小标宋简体" w:hAnsi="方正小标宋简体" w:eastAsia="方正小标宋简体" w:cs="方正小标宋简体"/>
          <w:sz w:val="40"/>
          <w:szCs w:val="40"/>
          <w:lang w:val="en-US" w:eastAsia="zh-CN"/>
        </w:rPr>
        <w:t>东城</w:t>
      </w:r>
      <w:r>
        <w:rPr>
          <w:rFonts w:hint="eastAsia" w:ascii="方正小标宋简体" w:hAnsi="方正小标宋简体" w:eastAsia="方正小标宋简体" w:cs="方正小标宋简体"/>
          <w:sz w:val="40"/>
          <w:szCs w:val="40"/>
          <w:lang w:eastAsia="zh-CN"/>
        </w:rPr>
        <w:t>社区卫生服务中心</w:t>
      </w: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23</w:t>
      </w:r>
      <w:r>
        <w:rPr>
          <w:rFonts w:hint="eastAsia" w:ascii="方正小标宋简体" w:hAnsi="方正小标宋简体" w:eastAsia="方正小标宋简体" w:cs="方正小标宋简体"/>
          <w:sz w:val="40"/>
          <w:szCs w:val="40"/>
        </w:rPr>
        <w:t>年招聘纳入岗位管理的编制外人员岗位表</w:t>
      </w:r>
    </w:p>
    <w:p/>
    <w:p>
      <w:pPr>
        <w:rPr>
          <w:rFonts w:hint="eastAsia" w:asciiTheme="minorHAnsi" w:hAnsiTheme="minorHAnsi" w:eastAsiaTheme="minorEastAsia" w:cstheme="minorBidi"/>
          <w:sz w:val="24"/>
          <w:szCs w:val="24"/>
        </w:rPr>
      </w:pPr>
      <w:r>
        <w:rPr>
          <w:rFonts w:hint="eastAsia"/>
          <w:color w:val="C00000"/>
        </w:rPr>
        <w:t xml:space="preserve">   </w:t>
      </w:r>
      <w:r>
        <w:rPr>
          <w:rFonts w:hint="eastAsia" w:asciiTheme="minorHAnsi" w:hAnsiTheme="minorHAnsi" w:eastAsiaTheme="minorEastAsia" w:cstheme="minorBidi"/>
          <w:sz w:val="24"/>
          <w:szCs w:val="24"/>
        </w:rPr>
        <w:t>备注：</w:t>
      </w:r>
      <w:r>
        <w:rPr>
          <w:rFonts w:hint="eastAsia" w:asciiTheme="minorHAnsi" w:hAnsiTheme="minorHAnsi" w:eastAsiaTheme="minorEastAsia" w:cstheme="minorBidi"/>
          <w:sz w:val="24"/>
          <w:szCs w:val="24"/>
          <w:lang w:val="en-US" w:eastAsia="zh-CN"/>
        </w:rPr>
        <w:t>1、</w:t>
      </w:r>
      <w:r>
        <w:rPr>
          <w:rFonts w:hint="eastAsia" w:asciiTheme="minorHAnsi" w:hAnsiTheme="minorHAnsi" w:eastAsiaTheme="minorEastAsia" w:cstheme="minorBidi"/>
          <w:sz w:val="24"/>
          <w:szCs w:val="24"/>
        </w:rPr>
        <w:t>年龄和工作时间计算截止到</w:t>
      </w:r>
      <w:r>
        <w:rPr>
          <w:rFonts w:hint="eastAsia" w:asciiTheme="minorHAnsi" w:hAnsiTheme="minorHAnsi" w:eastAsiaTheme="minorEastAsia" w:cstheme="minorBidi"/>
          <w:sz w:val="24"/>
          <w:szCs w:val="24"/>
          <w:lang w:val="en-US" w:eastAsia="zh-CN"/>
        </w:rPr>
        <w:t>2023</w:t>
      </w:r>
      <w:r>
        <w:rPr>
          <w:rFonts w:hint="eastAsia" w:asciiTheme="minorHAnsi" w:hAnsiTheme="minorHAnsi" w:eastAsiaTheme="minorEastAsia" w:cstheme="minorBidi"/>
          <w:sz w:val="24"/>
          <w:szCs w:val="24"/>
        </w:rPr>
        <w:t>年</w:t>
      </w:r>
      <w:r>
        <w:rPr>
          <w:rFonts w:hint="eastAsia" w:asciiTheme="minorHAnsi" w:hAnsiTheme="minorHAnsi" w:eastAsiaTheme="minorEastAsia" w:cstheme="minorBidi"/>
          <w:sz w:val="24"/>
          <w:szCs w:val="24"/>
          <w:lang w:val="en-US" w:eastAsia="zh-CN"/>
        </w:rPr>
        <w:t>5</w:t>
      </w:r>
      <w:r>
        <w:rPr>
          <w:rFonts w:hint="eastAsia" w:asciiTheme="minorHAnsi" w:hAnsiTheme="minorHAnsi" w:eastAsiaTheme="minorEastAsia" w:cstheme="minorBidi"/>
          <w:sz w:val="24"/>
          <w:szCs w:val="24"/>
        </w:rPr>
        <w:t>月</w:t>
      </w:r>
      <w:r>
        <w:rPr>
          <w:rFonts w:hint="eastAsia" w:asciiTheme="minorHAnsi" w:hAnsiTheme="minorHAnsi" w:eastAsiaTheme="minorEastAsia" w:cstheme="minorBidi"/>
          <w:sz w:val="24"/>
          <w:szCs w:val="24"/>
          <w:lang w:val="en-US" w:eastAsia="zh-CN"/>
        </w:rPr>
        <w:t>31</w:t>
      </w:r>
      <w:r>
        <w:rPr>
          <w:rFonts w:hint="eastAsia" w:asciiTheme="minorHAnsi" w:hAnsiTheme="minorHAnsi" w:eastAsiaTheme="minorEastAsia" w:cstheme="minorBidi"/>
          <w:sz w:val="24"/>
          <w:szCs w:val="24"/>
        </w:rPr>
        <w:t>日。</w:t>
      </w:r>
    </w:p>
    <w:p>
      <w:pPr>
        <w:numPr>
          <w:ilvl w:val="0"/>
          <w:numId w:val="1"/>
        </w:numPr>
        <w:ind w:left="1080" w:leftChars="0" w:firstLine="0" w:firstLineChars="0"/>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rPr>
          <w:rFonts w:hint="default" w:asciiTheme="minorHAnsi" w:hAnsiTheme="minorHAnsi" w:eastAsiaTheme="minorEastAsia" w:cstheme="minorBidi"/>
          <w:sz w:val="24"/>
          <w:szCs w:val="24"/>
          <w:lang w:val="en-US" w:eastAsia="zh-CN"/>
        </w:rPr>
      </w:pPr>
      <w:r>
        <w:rPr>
          <w:rFonts w:hint="default" w:asciiTheme="minorHAnsi" w:hAnsiTheme="minorHAnsi" w:eastAsiaTheme="minorEastAsia" w:cstheme="minorBidi"/>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Theme="minorHAnsi" w:hAnsiTheme="minorHAnsi" w:eastAsiaTheme="minorEastAsia" w:cstheme="minorBidi"/>
          <w:sz w:val="24"/>
          <w:szCs w:val="24"/>
          <w:lang w:val="en-US" w:eastAsia="zh-CN"/>
        </w:rPr>
        <w:t>。</w:t>
      </w:r>
    </w:p>
    <w:p>
      <w:pPr>
        <w:rPr>
          <w:color w:val="C00000"/>
        </w:rPr>
        <w:sectPr>
          <w:pgSz w:w="16838" w:h="11905" w:orient="landscape"/>
          <w:pgMar w:top="1088" w:right="850" w:bottom="680" w:left="850" w:header="851" w:footer="992" w:gutter="0"/>
          <w:cols w:space="720" w:num="1"/>
          <w:rtlGutter w:val="0"/>
          <w:docGrid w:type="lines" w:linePitch="327" w:charSpace="0"/>
        </w:sectPr>
      </w:pPr>
    </w:p>
    <w:p>
      <w:pPr>
        <w:rPr>
          <w:color w:val="C00000"/>
        </w:rPr>
        <w:sectPr>
          <w:pgSz w:w="16838" w:h="11905" w:orient="landscape"/>
          <w:pgMar w:top="1088" w:right="850" w:bottom="680" w:left="850" w:header="851" w:footer="992" w:gutter="0"/>
          <w:cols w:space="720" w:num="1"/>
          <w:rtlGutter w:val="0"/>
          <w:docGrid w:type="lines" w:linePitch="327"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华康简标题宋">
    <w:altName w:val="方正书宋_GBK"/>
    <w:panose1 w:val="02010609000101010101"/>
    <w:charset w:val="86"/>
    <w:family w:val="moder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NTIzZDdhMzBmNDI2ZWQ4YjFlZWE2NzYzZmZkZjYifQ=="/>
  </w:docVars>
  <w:rsids>
    <w:rsidRoot w:val="37DD55A4"/>
    <w:rsid w:val="03F17007"/>
    <w:rsid w:val="06927CB6"/>
    <w:rsid w:val="07D32521"/>
    <w:rsid w:val="0CE75800"/>
    <w:rsid w:val="14B45CC6"/>
    <w:rsid w:val="188E37BA"/>
    <w:rsid w:val="36416F04"/>
    <w:rsid w:val="37DD55A4"/>
    <w:rsid w:val="45FB19A1"/>
    <w:rsid w:val="5565704A"/>
    <w:rsid w:val="5BA47DB4"/>
    <w:rsid w:val="6023048A"/>
    <w:rsid w:val="60411B6A"/>
    <w:rsid w:val="648556EE"/>
    <w:rsid w:val="72012A5B"/>
    <w:rsid w:val="79975C89"/>
    <w:rsid w:val="7AA20090"/>
    <w:rsid w:val="ADF7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382</Words>
  <Characters>418</Characters>
  <Lines>0</Lines>
  <Paragraphs>0</Paragraphs>
  <TotalTime>48</TotalTime>
  <ScaleCrop>false</ScaleCrop>
  <LinksUpToDate>false</LinksUpToDate>
  <CharactersWithSpaces>421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2021-09-08T08:11:00Z</dcterms:created>
  <dc:creator>陈怡</dc:creator>
  <cp:lastModifiedBy>森</cp:lastModifiedBy>
  <cp:lastPrinted>2022-07-22T10:50:00Z</cp:lastPrinted>
  <dcterms:modified xsi:type="dcterms:W3CDTF">2023-04-24T15:27:55Z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CC63777FFF8A445A94DDF820061BEED3</vt:lpwstr>
  </property>
</Properties>
</file>