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黑体" w:hAnsi="黑体" w:eastAsia="黑体" w:cs="宋体"/>
          <w:color w:val="000000"/>
          <w:kern w:val="0"/>
          <w:sz w:val="34"/>
          <w:szCs w:val="34"/>
          <w:lang w:eastAsia="zh-CN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4"/>
          <w:szCs w:val="34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4"/>
          <w:szCs w:val="34"/>
          <w:lang w:val="en-US" w:eastAsia="zh-CN"/>
        </w:rPr>
        <w:t>6</w:t>
      </w:r>
    </w:p>
    <w:bookmarkEnd w:id="0"/>
    <w:p>
      <w:pPr>
        <w:widowControl/>
        <w:spacing w:before="100" w:beforeAutospacing="1" w:after="100" w:afterAutospacing="1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公务员录用体检特殊标准（试行）</w:t>
      </w:r>
    </w:p>
    <w:p>
      <w:pPr>
        <w:widowControl/>
        <w:spacing w:before="100" w:beforeAutospacing="1" w:after="100" w:afterAutospacing="1"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　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4"/>
          <w:szCs w:val="34"/>
        </w:rPr>
        <w:t>第一部分  人民警察职位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第一条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第二条  色盲，不合格。色弱，法医、物证检验及鉴定职位，不合格。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第三条  影响面容且难以治愈的皮肤病（如白癜风、银屑病、血管瘤、斑痣等），或者外观存在明显疾病特征（如五官畸形、不能自行矫正的斜颈、步态异常等），不合格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第四条  文身，不合格。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第五条  肢体功能障碍，不合格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第六条  单侧耳语听力低于&lt;5米&gt;，不合格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第七条  嗅觉迟钝，不合格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第八条  乙肝病原携带者，特警职位，不合格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第九条  中国民航空中警察职位，身高170-185厘米，且符合《中国民用航空人员医学标准和体检合格证管理规则》IVb级体检合格证（67.415（c）项除外）的医学标准，合格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第十条  海关海上缉私船舶驾驶职位、海上缉私轮机管理职位、海上缉私查私职位、出入境边防检查船舶驾驶职位，还需执行船员健康检查国家标准和《关于调整有关船员健康检查要求的通知》（海船员〔2010〕306号）。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firstLine="420"/>
        <w:jc w:val="center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第二部分  其他职位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安全监察执法职位及登轮检疫鉴定职位，不合格。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　　第十二条  肢体功能障碍，煤矿安全监察执法职位、登轮检疫鉴定职位、现场查验职位及海关货物查验职位，不合格。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　　第十三条  双侧耳语听力均低于5米，机电检验监管职位、化工产品检验监管职位、化矿产品检验监管职位、动物检疫职位及煤矿安全监察执法职位，不合格。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　　第十四条  嗅觉迟钝，食品检验监管职位、化妆品检验监管职位、动植物检疫职位、医学检验职位、卫生检疫职位、化工产品检验监管职位及海关货物查验职位，不合格。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　　第十六条  中国民航飞行技术监管职位，执行《中国民用航空人员医学标准和体检合格证管理规则》的Ⅰ级（67.115（5）项除外）或Ⅱ级体检合格证的医学标准。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　　第十七条  水上作业人员职位，执行船员健康检查国家标准和《关于调整有关船员健康检查要求的通知》（海船员〔2010〕306号）。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firstLine="42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ind w:firstLine="42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《公务员录用体检特殊标准（试行）》</w:t>
      </w:r>
    </w:p>
    <w:p>
      <w:pPr>
        <w:ind w:firstLine="42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操作说明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体检医院与医务人员在体检前应明确需要按照《公务员录用体检特殊标准（试行）》执行的职位及项目。</w:t>
      </w:r>
    </w:p>
    <w:p>
      <w:pPr>
        <w:ind w:firstLine="68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体检应在独立场所进行，要保持安静，减少外界干扰。人民警察体检要做到封闭式体检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考生体检前，必须详细填写报考职位。</w:t>
      </w:r>
    </w:p>
    <w:p>
      <w:pPr>
        <w:ind w:firstLine="68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《公务员录用体检特殊标准（试行）》中的所有体检项目均不进行复检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佩带隐形眼镜的考生在眼科检查前应先摘掉隐形眼镜，再进行视力检查。义眼者应向眼科医生讲明。</w:t>
      </w:r>
    </w:p>
    <w:p>
      <w:pPr>
        <w:ind w:firstLine="68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。</w:t>
      </w:r>
    </w:p>
    <w:p>
      <w:pPr>
        <w:ind w:firstLine="68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单色识别能力检查方法：⑴ 检查者从红、黄、绿、蓝、紫各种颜色中任选出一种让考生识别，在3-5秒内读出颜色名称。⑵ 检查者任意讲出一种颜色名称，让考生在3-5秒内从红、黄、绿、蓝、紫各种颜色中找出该种颜色。以上两种方法也可交替进行。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色弱者不合格的职位，色盲者也不合格。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嗅觉检查：用醋、酒精、水三种，全能辨别者为正常，能辨别1-2种为迟钝，三种均不能辨别者为丧失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嗅觉迟钝者不合格的职位，嗅觉丧失者也不合格。 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只有特警职位才可进行乙肝表面抗原检查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文身：是指皮肤刺有“点、字、图案”，或虽经手术处理仍留有明显文身瘢痕。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肢体（包括脊柱）功能障碍：是指因各种原因造成肢体残缺、畸形、麻痹等，以致引起永久性人体运动功能不同程度的受限。</w:t>
      </w:r>
    </w:p>
    <w:p>
      <w:pPr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本体检标准中有关数值的表述方法：凡用“低于…”词表述的，不含该数值本身。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OWJkYzI5NGM4YTNhNWZhYjQwM2M1MGNlMzk0MWIifQ=="/>
  </w:docVars>
  <w:rsids>
    <w:rsidRoot w:val="00000000"/>
    <w:rsid w:val="4CD61235"/>
    <w:rsid w:val="62BF1D91"/>
    <w:rsid w:val="67470A85"/>
    <w:rsid w:val="68E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1802</Words>
  <Characters>1869</Characters>
  <Lines>0</Lines>
  <Paragraphs>0</Paragraphs>
  <TotalTime>6</TotalTime>
  <ScaleCrop>false</ScaleCrop>
  <LinksUpToDate>false</LinksUpToDate>
  <CharactersWithSpaces>1927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2023-04-20T13:53:00Z</dcterms:created>
  <dc:creator>LENOVO2</dc:creator>
  <cp:lastModifiedBy>法浩</cp:lastModifiedBy>
  <dcterms:modified xsi:type="dcterms:W3CDTF">2023-04-20T14:15:58Z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011422B3976E41EC9967E93B10C2B8E5_12</vt:lpwstr>
  </property>
</Properties>
</file>