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启东市公安局警务辅助人员招聘岗位一览表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96"/>
        <w:gridCol w:w="1263"/>
        <w:gridCol w:w="3944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相关说明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指挥中心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文职辅警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35周岁以下，大专以上学历，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</w:rPr>
              <w:t>熟练操作电脑，会使用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WPS</w:t>
            </w:r>
            <w:r>
              <w:rPr>
                <w:rFonts w:hint="eastAsia"/>
                <w:sz w:val="18"/>
                <w:szCs w:val="18"/>
              </w:rPr>
              <w:t>办公软件，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文字录入60字/分钟以上，普通话标准（取得二级乙等以上证书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的同等条件下优先录取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），会启东方言，语言表达流畅，能适应夜班工作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网安大队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文职辅警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女性，35周岁以下，本科以上学历，有计算机等级证书的优先录取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城区一中队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男性，45周岁以下，高中以上同等学历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开发区所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文职辅警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女性，35周岁以下，大专以上学历，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能熟练操作办公软件Word、Excel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寅阳所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文职辅警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女性，35周岁以下，大专以上学历，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能熟练操作办公软件Word、Excel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具有一定的法律知识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连兴港海防所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男性，35周岁以下，大专以上学历（退役军人可视情放宽至高中文化水平）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连兴港海防所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文职辅警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女性，35周岁以下，大专以上学历，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能熟练操作办公软件Word、Excel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</w:tbl>
    <w:p>
      <w:pPr>
        <w:spacing w:line="58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166213B9"/>
    <w:rsid w:val="1C4B2A48"/>
    <w:rsid w:val="2B0036A4"/>
    <w:rsid w:val="3AEE395A"/>
    <w:rsid w:val="504E1D77"/>
    <w:rsid w:val="648568BC"/>
    <w:rsid w:val="6816364A"/>
    <w:rsid w:val="6B90789D"/>
    <w:rsid w:val="75E839A4"/>
    <w:rsid w:val="7884723A"/>
    <w:rsid w:val="789E0D97"/>
    <w:rsid w:val="7D1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2430</Words>
  <Characters>2523</Characters>
  <Lines>0</Lines>
  <Paragraphs>0</Paragraphs>
  <TotalTime>0</TotalTime>
  <ScaleCrop>false</ScaleCrop>
  <LinksUpToDate>false</LinksUpToDate>
  <CharactersWithSpaces>2613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2023-04-19T09:14:00Z</cp:lastPrinted>
  <dcterms:modified xsi:type="dcterms:W3CDTF">2023-04-20T01:54:25Z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4E697D93CEA6465BA76D75A7FCCAB2B5</vt:lpwstr>
  </property>
</Properties>
</file>