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Autospacing="1" w:afterAutospacing="1"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44"/>
          <w:szCs w:val="44"/>
        </w:rPr>
        <w:t>惠来县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eastAsia="zh-CN"/>
        </w:rPr>
        <w:t>卫生健康事业发展概况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惠来古称葵阳，隶属广东省揭阳市，位于广东省东南沿海，东连汕头市（潮南区），西接汕尾市（陆丰市），南濒南中国海，北接普宁市。厦深、广汕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、汕汕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高铁和沈海、揭惠、普惠等多条高速通道贯穿县境，并拥有对外开放的窗口神泉港，区位优势突出。惠来县陆地面积1253平方公里，海域面积7689平方公里，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常住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人口近1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万人，是揭阳市重要的海上门户。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惠来正围绕打造“广东沿海经济带主战场、“一核一带一区”发展先行区、揭阳副中心和新的发展极”新定位，紧锣密鼓铺开各项工作。其中揭阳滨海新区建设序幕已徐徐拉开，粤东新城、粤东风电产业园、大南海石化工业区三驾马车集中驱动发力，中石油广东石化炼化一体化项目、中海油粤东LNG、国家电投海上风电、明阳智慧能源、汕汕高铁惠来段、广东工业大学揭阳校区等一大批重点项目相继落户建设，项目、平台、产业同步发展，惠来现在已迎来了天时地利人和的黄金发展时期，从舞台边缘走到聚光灯下。惠来2022年GDP为286.28亿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，惠来县委县政府提出未来三年建设为“全国经济百强县”目标，惠来的后发优势强劲，发展成果值得期待。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惠来县现有公立医疗卫生单位2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家，其中县级二甲医院2家（县人民医院、县慈云中医院）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镇级卫生院1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家，全县在编医务人员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00多人。2015年底，广东省委、省政府做出了“卫生强省”的决定，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县中医院、县妇幼保健院整体新建，惠来第二、第三人民医院的升级建设项目已投入使用，惠来县中心医院（三级综合医院）建设项目也已启动规划建设，</w:t>
      </w:r>
      <w:r>
        <w:rPr>
          <w:rFonts w:hint="eastAsia" w:ascii="仿宋" w:hAnsi="仿宋" w:eastAsia="仿宋" w:cs="仿宋"/>
          <w:sz w:val="28"/>
          <w:szCs w:val="28"/>
        </w:rPr>
        <w:t>惠来医疗卫生事业迎来了新的发展期。卫生要创强，人才是关键。惠来县抓住机遇，提出了“人才兴医”工程，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出台了人才引进发展激励措施，</w:t>
      </w:r>
      <w:r>
        <w:rPr>
          <w:rFonts w:hint="eastAsia" w:ascii="仿宋" w:hAnsi="仿宋" w:eastAsia="仿宋" w:cs="仿宋"/>
          <w:sz w:val="28"/>
          <w:szCs w:val="28"/>
        </w:rPr>
        <w:t>在人才引进、培养上下功夫，努力壮大医疗卫生队伍的实力，推进惠来卫生事业跨越发展。从20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2025年</w:t>
      </w:r>
      <w:r>
        <w:rPr>
          <w:rFonts w:hint="eastAsia" w:ascii="仿宋" w:hAnsi="仿宋" w:eastAsia="仿宋" w:cs="仿宋"/>
          <w:sz w:val="28"/>
          <w:szCs w:val="28"/>
        </w:rPr>
        <w:t>，惠来计划在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年内招聘各类医学专业人员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600</w:t>
      </w:r>
      <w:r>
        <w:rPr>
          <w:rFonts w:hint="eastAsia" w:ascii="仿宋" w:hAnsi="仿宋" w:eastAsia="仿宋" w:cs="仿宋"/>
          <w:sz w:val="28"/>
          <w:szCs w:val="28"/>
        </w:rPr>
        <w:t>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以上</w:t>
      </w:r>
      <w:r>
        <w:rPr>
          <w:rFonts w:hint="eastAsia" w:ascii="仿宋" w:hAnsi="仿宋" w:eastAsia="仿宋" w:cs="仿宋"/>
          <w:sz w:val="28"/>
          <w:szCs w:val="28"/>
        </w:rPr>
        <w:t>，聘用人员为事业单位正式编内人员，享受国家、省规定的事业单位工作人员的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工资福利</w:t>
      </w:r>
      <w:r>
        <w:rPr>
          <w:rFonts w:hint="eastAsia" w:ascii="仿宋" w:hAnsi="仿宋" w:eastAsia="仿宋" w:cs="仿宋"/>
          <w:sz w:val="28"/>
          <w:szCs w:val="28"/>
        </w:rPr>
        <w:t>待遇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，以及市、县相关人才补助政策</w:t>
      </w:r>
      <w:r>
        <w:rPr>
          <w:rFonts w:hint="eastAsia" w:ascii="仿宋" w:hAnsi="仿宋" w:eastAsia="仿宋" w:cs="仿宋"/>
          <w:sz w:val="28"/>
          <w:szCs w:val="28"/>
        </w:rPr>
        <w:t>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楷体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惠来，来者得惠。我们热诚期待您的到来，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共创、</w:t>
      </w:r>
      <w:r>
        <w:rPr>
          <w:rFonts w:hint="eastAsia" w:ascii="仿宋" w:hAnsi="仿宋" w:eastAsia="仿宋" w:cs="仿宋"/>
          <w:sz w:val="28"/>
          <w:szCs w:val="28"/>
        </w:rPr>
        <w:t>共享惠来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社会经济和</w:t>
      </w:r>
      <w:r>
        <w:rPr>
          <w:rFonts w:hint="eastAsia" w:ascii="仿宋" w:hAnsi="仿宋" w:eastAsia="仿宋" w:cs="仿宋"/>
          <w:sz w:val="28"/>
          <w:szCs w:val="28"/>
        </w:rPr>
        <w:t>卫生事业发展的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未来及</w:t>
      </w:r>
      <w:r>
        <w:rPr>
          <w:rFonts w:hint="eastAsia" w:ascii="仿宋" w:hAnsi="仿宋" w:eastAsia="仿宋" w:cs="仿宋"/>
          <w:sz w:val="28"/>
          <w:szCs w:val="28"/>
        </w:rPr>
        <w:t>成果！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惠来县人民医院简介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惠来县人民医院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坐落于美丽的滨海新城——广东省揭阳市惠来县。医院</w:t>
      </w:r>
      <w:r>
        <w:rPr>
          <w:rFonts w:hint="eastAsia" w:ascii="仿宋" w:hAnsi="仿宋" w:eastAsia="仿宋" w:cs="仿宋"/>
          <w:sz w:val="32"/>
          <w:szCs w:val="32"/>
        </w:rPr>
        <w:t>建于1930年，是全县唯一一所集医疗、教学、科研、预防、保健为一体的二级甲等综合性医院，承担着全县130多万人口的医疗救护任务，是全县的业务指导和技术培训中心。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施设备：医院占地面积1.67万平方米（约25亩），建筑总面积4.6万平方米，其中门诊大楼（12层）1.26万平方米、新住院大楼（16层）2.43万平方米。主要设备装置有1.5T核磁共振、64排ＣＴ、单C臂数字减影血管造影X线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DSA）、数字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光机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DR）、中央监护仪、腹腔镜配套系统、全数字胃肠机、消毒供应配套系统、信息化管理基础系统等，配齐了县级公立医院76种医疗设备。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学科设置：全院可使用病床数8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sz w:val="32"/>
          <w:szCs w:val="32"/>
        </w:rPr>
        <w:t>张；设置门诊科室23个，包括内科、外科、妇科、儿科、中医科、皮肤科、功能检查科、病理医学科、内窥镜科、检验科、放射科、体检中心等；设置临床科室22个，包括肾内科、神经内科、呼吸内科、消化内分泌内科、心血管内科、普通外科、胸外科、泌尿外科、骨外科、神经外科（烧伤科）、介入治疗科、重症医学科、妇科、产科、儿科、新生儿科、感染科、手术室、急诊科、血液净化中心、康复医学科、眼科中心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能力：近几年学科能力进一步提高，能开展大部分微创手术。神经外科开展多项颅脑手术，骨外科开展腰椎骨折内固定、双髋关节置换术、椎体成形术，普外科开展腹腔镜肝、胆、胃、肠肿瘤根治术，胸外科开展甲状腺、食道、肺部、乳腺等部位肿瘤根治术，泌尿外科开展经尿道前列腺电切术、经尿道膀胱肿瘤切除术，妇科开展腹腔镜下卵巢瘤切除术、宫外孕双侧输卵管切除术，介入治疗科开展冠脉造影术、支架植入术、临时起博器植入术及除颤器ICU植入术；多个内科专业如心血管内科、肾内科、呼吸内科、消化内科、神经内科等诊治技术在县内均享有盛誉。其中神经内科、心血管内科、骨外科、普外科、泌尿外科、新生儿科为县重点专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人员概况：目前在岗人员840人。全院卫生技术人员637人，其中正高级职称6人，副高级职称70人，中级职称103人。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惠来县人民</w:t>
      </w:r>
      <w:r>
        <w:rPr>
          <w:rFonts w:hint="eastAsia" w:ascii="仿宋" w:hAnsi="仿宋" w:eastAsia="仿宋" w:cs="仿宋"/>
          <w:sz w:val="32"/>
          <w:szCs w:val="32"/>
        </w:rPr>
        <w:t>医院正处于快速发展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特别期待各类卫生人才的助力，携手共创美好未来！</w:t>
      </w:r>
    </w:p>
    <w:p>
      <w:pPr>
        <w:rPr>
          <w:rFonts w:hint="eastAsia"/>
        </w:rPr>
      </w:pPr>
    </w:p>
    <w:p/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5000016" w:usb3="00000000" w:csb0="003E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A62F5D"/>
    <w:rsid w:val="00671608"/>
    <w:rsid w:val="00681E6C"/>
    <w:rsid w:val="00712D2F"/>
    <w:rsid w:val="0077534D"/>
    <w:rsid w:val="00A266DC"/>
    <w:rsid w:val="00BA7A17"/>
    <w:rsid w:val="00CC1D86"/>
    <w:rsid w:val="019028EB"/>
    <w:rsid w:val="027D6132"/>
    <w:rsid w:val="02F073E6"/>
    <w:rsid w:val="038B274D"/>
    <w:rsid w:val="0472066B"/>
    <w:rsid w:val="049A7DF5"/>
    <w:rsid w:val="04C57198"/>
    <w:rsid w:val="04F14A2E"/>
    <w:rsid w:val="04FE3807"/>
    <w:rsid w:val="05C60DE6"/>
    <w:rsid w:val="062D58BE"/>
    <w:rsid w:val="066F31FC"/>
    <w:rsid w:val="067704F0"/>
    <w:rsid w:val="06F55B03"/>
    <w:rsid w:val="06F80F28"/>
    <w:rsid w:val="07256530"/>
    <w:rsid w:val="0BA0323A"/>
    <w:rsid w:val="0FFF0259"/>
    <w:rsid w:val="13212100"/>
    <w:rsid w:val="138511C0"/>
    <w:rsid w:val="14A62F5D"/>
    <w:rsid w:val="156736FB"/>
    <w:rsid w:val="16F5312B"/>
    <w:rsid w:val="177742B2"/>
    <w:rsid w:val="18282168"/>
    <w:rsid w:val="18623033"/>
    <w:rsid w:val="18F45AEA"/>
    <w:rsid w:val="193A654C"/>
    <w:rsid w:val="19C37B8F"/>
    <w:rsid w:val="19C42F5B"/>
    <w:rsid w:val="1A3E4C63"/>
    <w:rsid w:val="1AC85CAD"/>
    <w:rsid w:val="1B5A6135"/>
    <w:rsid w:val="1B9A55FE"/>
    <w:rsid w:val="1C63594F"/>
    <w:rsid w:val="200F1DEB"/>
    <w:rsid w:val="20C46852"/>
    <w:rsid w:val="20C77FA9"/>
    <w:rsid w:val="20CB5BB0"/>
    <w:rsid w:val="21152A4F"/>
    <w:rsid w:val="22A0756B"/>
    <w:rsid w:val="230619DA"/>
    <w:rsid w:val="24D55B0D"/>
    <w:rsid w:val="25143252"/>
    <w:rsid w:val="25576C9A"/>
    <w:rsid w:val="26920C49"/>
    <w:rsid w:val="29072B72"/>
    <w:rsid w:val="29A61721"/>
    <w:rsid w:val="2B28629B"/>
    <w:rsid w:val="2B360775"/>
    <w:rsid w:val="2CF76BB2"/>
    <w:rsid w:val="2E2A19A8"/>
    <w:rsid w:val="2ED602AD"/>
    <w:rsid w:val="2FAB2522"/>
    <w:rsid w:val="31080044"/>
    <w:rsid w:val="31864B63"/>
    <w:rsid w:val="32BE1214"/>
    <w:rsid w:val="32C60415"/>
    <w:rsid w:val="33EA0CD6"/>
    <w:rsid w:val="343D76F2"/>
    <w:rsid w:val="34F44AEB"/>
    <w:rsid w:val="35162B5D"/>
    <w:rsid w:val="354A3BAE"/>
    <w:rsid w:val="362569E1"/>
    <w:rsid w:val="370A166F"/>
    <w:rsid w:val="389A4269"/>
    <w:rsid w:val="38B27F3A"/>
    <w:rsid w:val="39AC1A07"/>
    <w:rsid w:val="39B900A2"/>
    <w:rsid w:val="3A525B32"/>
    <w:rsid w:val="3B4F7420"/>
    <w:rsid w:val="3BA06C73"/>
    <w:rsid w:val="3C1D684D"/>
    <w:rsid w:val="3C4B26C4"/>
    <w:rsid w:val="3D6C3570"/>
    <w:rsid w:val="3E422F63"/>
    <w:rsid w:val="3E935A3E"/>
    <w:rsid w:val="3ECE15B1"/>
    <w:rsid w:val="40536317"/>
    <w:rsid w:val="413C1009"/>
    <w:rsid w:val="43736B47"/>
    <w:rsid w:val="439A23A0"/>
    <w:rsid w:val="465B581A"/>
    <w:rsid w:val="47852C83"/>
    <w:rsid w:val="47BD37FD"/>
    <w:rsid w:val="4BBF7E02"/>
    <w:rsid w:val="4C0B7846"/>
    <w:rsid w:val="4C8F6557"/>
    <w:rsid w:val="4D042B35"/>
    <w:rsid w:val="4D192A76"/>
    <w:rsid w:val="4F0D4613"/>
    <w:rsid w:val="50DF352B"/>
    <w:rsid w:val="512E552F"/>
    <w:rsid w:val="52976E8D"/>
    <w:rsid w:val="52B56D16"/>
    <w:rsid w:val="53812361"/>
    <w:rsid w:val="56AF267D"/>
    <w:rsid w:val="57CD2CD2"/>
    <w:rsid w:val="59E00A19"/>
    <w:rsid w:val="5AF70CAE"/>
    <w:rsid w:val="5BB628A4"/>
    <w:rsid w:val="5C2C10D9"/>
    <w:rsid w:val="5D2C1EAE"/>
    <w:rsid w:val="5E1E722E"/>
    <w:rsid w:val="5E936571"/>
    <w:rsid w:val="5F84300E"/>
    <w:rsid w:val="60AF6FEE"/>
    <w:rsid w:val="615D7C3A"/>
    <w:rsid w:val="61651741"/>
    <w:rsid w:val="623A34EB"/>
    <w:rsid w:val="6250559C"/>
    <w:rsid w:val="627A3443"/>
    <w:rsid w:val="63EF4DDA"/>
    <w:rsid w:val="64B60ECC"/>
    <w:rsid w:val="65541B2C"/>
    <w:rsid w:val="660E25A7"/>
    <w:rsid w:val="66DB2B09"/>
    <w:rsid w:val="67947D28"/>
    <w:rsid w:val="67D536D1"/>
    <w:rsid w:val="68534644"/>
    <w:rsid w:val="688B568F"/>
    <w:rsid w:val="69432C9E"/>
    <w:rsid w:val="69C27190"/>
    <w:rsid w:val="6B273AD8"/>
    <w:rsid w:val="6B440C8F"/>
    <w:rsid w:val="6B4633D1"/>
    <w:rsid w:val="6BCC1211"/>
    <w:rsid w:val="6C5D4C7F"/>
    <w:rsid w:val="6D565283"/>
    <w:rsid w:val="6F9C32A3"/>
    <w:rsid w:val="725A5D08"/>
    <w:rsid w:val="75BC52BE"/>
    <w:rsid w:val="75EA5B9A"/>
    <w:rsid w:val="771A3AEE"/>
    <w:rsid w:val="79BC3AAA"/>
    <w:rsid w:val="7A7D6A72"/>
    <w:rsid w:val="7B0E3765"/>
    <w:rsid w:val="7EA84AC6"/>
    <w:rsid w:val="7FC3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315" w:lineRule="atLeast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4783B"/>
      <w:u w:val="single"/>
    </w:rPr>
  </w:style>
  <w:style w:type="character" w:styleId="7">
    <w:name w:val="Emphasis"/>
    <w:basedOn w:val="5"/>
    <w:qFormat/>
    <w:uiPriority w:val="0"/>
    <w:rPr>
      <w:sz w:val="18"/>
      <w:szCs w:val="18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Variable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34783B"/>
      <w:u w:val="single"/>
    </w:rPr>
  </w:style>
  <w:style w:type="character" w:styleId="11">
    <w:name w:val="HTML Cite"/>
    <w:basedOn w:val="5"/>
    <w:qFormat/>
    <w:uiPriority w:val="0"/>
    <w:rPr>
      <w:i/>
    </w:rPr>
  </w:style>
  <w:style w:type="character" w:customStyle="1" w:styleId="13">
    <w:name w:val="tdl2"/>
    <w:basedOn w:val="5"/>
    <w:qFormat/>
    <w:uiPriority w:val="0"/>
    <w:rPr>
      <w:color w:val="999999"/>
    </w:rPr>
  </w:style>
  <w:style w:type="character" w:customStyle="1" w:styleId="14">
    <w:name w:val="tdl3"/>
    <w:basedOn w:val="5"/>
    <w:qFormat/>
    <w:uiPriority w:val="0"/>
    <w:rPr>
      <w:vanish/>
    </w:rPr>
  </w:style>
  <w:style w:type="character" w:customStyle="1" w:styleId="15">
    <w:name w:val="ujing"/>
    <w:basedOn w:val="5"/>
    <w:qFormat/>
    <w:uiPriority w:val="0"/>
    <w:rPr>
      <w:color w:val="FFFFFF"/>
      <w:shd w:val="clear" w:color="auto" w:fill="70ABEA"/>
    </w:rPr>
  </w:style>
  <w:style w:type="character" w:customStyle="1" w:styleId="16">
    <w:name w:val="uzan"/>
    <w:basedOn w:val="5"/>
    <w:qFormat/>
    <w:uiPriority w:val="0"/>
    <w:rPr>
      <w:color w:val="FFFFFF"/>
      <w:shd w:val="clear" w:color="auto" w:fill="FD030F"/>
    </w:rPr>
  </w:style>
  <w:style w:type="character" w:customStyle="1" w:styleId="17">
    <w:name w:val="fr2"/>
    <w:basedOn w:val="5"/>
    <w:qFormat/>
    <w:uiPriority w:val="0"/>
    <w:rPr>
      <w:sz w:val="18"/>
      <w:szCs w:val="18"/>
    </w:rPr>
  </w:style>
  <w:style w:type="character" w:customStyle="1" w:styleId="18">
    <w:name w:val="fr3"/>
    <w:basedOn w:val="5"/>
    <w:qFormat/>
    <w:uiPriority w:val="0"/>
    <w:rPr>
      <w:sz w:val="18"/>
      <w:szCs w:val="18"/>
    </w:rPr>
  </w:style>
  <w:style w:type="character" w:customStyle="1" w:styleId="19">
    <w:name w:val="td14"/>
    <w:basedOn w:val="5"/>
    <w:qFormat/>
    <w:uiPriority w:val="0"/>
    <w:rPr>
      <w:strike/>
    </w:rPr>
  </w:style>
  <w:style w:type="character" w:customStyle="1" w:styleId="20">
    <w:name w:val="s1"/>
    <w:basedOn w:val="5"/>
    <w:qFormat/>
    <w:uiPriority w:val="0"/>
    <w:rPr>
      <w:color w:val="FFFFFF"/>
    </w:rPr>
  </w:style>
  <w:style w:type="character" w:customStyle="1" w:styleId="21">
    <w:name w:val="pages_pre2"/>
    <w:basedOn w:val="5"/>
    <w:qFormat/>
    <w:uiPriority w:val="0"/>
    <w:rPr>
      <w:color w:val="999999"/>
      <w:u w:val="none"/>
      <w:bdr w:val="single" w:color="999999" w:sz="6" w:space="0"/>
    </w:rPr>
  </w:style>
  <w:style w:type="character" w:customStyle="1" w:styleId="22">
    <w:name w:val="score2"/>
    <w:basedOn w:val="5"/>
    <w:qFormat/>
    <w:uiPriority w:val="0"/>
  </w:style>
  <w:style w:type="character" w:customStyle="1" w:styleId="23">
    <w:name w:val="bt1"/>
    <w:basedOn w:val="5"/>
    <w:qFormat/>
    <w:uiPriority w:val="0"/>
  </w:style>
  <w:style w:type="character" w:customStyle="1" w:styleId="24">
    <w:name w:val="load"/>
    <w:basedOn w:val="5"/>
    <w:qFormat/>
    <w:uiPriority w:val="0"/>
  </w:style>
  <w:style w:type="character" w:customStyle="1" w:styleId="25">
    <w:name w:val="pages_next2"/>
    <w:basedOn w:val="5"/>
    <w:qFormat/>
    <w:uiPriority w:val="0"/>
    <w:rPr>
      <w:color w:val="999999"/>
      <w:u w:val="none"/>
      <w:bdr w:val="single" w:color="999999" w:sz="6" w:space="0"/>
    </w:rPr>
  </w:style>
  <w:style w:type="character" w:customStyle="1" w:styleId="26">
    <w:name w:val="btn1"/>
    <w:basedOn w:val="5"/>
    <w:qFormat/>
    <w:uiPriority w:val="0"/>
  </w:style>
  <w:style w:type="character" w:customStyle="1" w:styleId="2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2016-05-05T05:24:00Z</dcterms:created>
  <dc:creator>Administrator</dc:creator>
  <cp:lastModifiedBy>Administrator</cp:lastModifiedBy>
  <cp:lastPrinted>2023-04-03T02:44:00Z</cp:lastPrinted>
  <dcterms:modified xsi:type="dcterms:W3CDTF">2023-04-11T09:53:46Z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