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2023年河南省事业单位公开招聘联考笔试考试大纲</w:t>
      </w:r>
    </w:p>
    <w:p>
      <w:pPr>
        <w:spacing w:line="300" w:lineRule="exact"/>
        <w:jc w:val="center"/>
        <w:rPr>
          <w:rFonts w:ascii="方正小标宋_GBK" w:hAnsi="黑体" w:eastAsia="方正小标宋_GBK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黑体" w:hAnsi="黑体" w:eastAsia="黑体"/>
          <w:b/>
          <w:color w:val="333333"/>
          <w:sz w:val="32"/>
          <w:szCs w:val="32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  <w:szCs w:val="32"/>
        </w:rPr>
        <w:t>一、考试类别设置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基于事业单位不同招聘岗位对人的能力素质有不同要求，此次事业单位公开招聘笔试分为综合管理类、教育类、医疗卫生类三个类别。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综合管理类：主要适用于事业单位中以行政性、事务性和业务管理为主的岗位。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教育类：主要适用于幼儿园、中小学和大中专等教育机构的教师岗位。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医疗卫生类：主要适用于医疗卫生机构的专业技术岗位。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Style w:val="5"/>
          <w:rFonts w:ascii="黑体" w:hAnsi="黑体" w:eastAsia="黑体"/>
        </w:rPr>
      </w:pPr>
      <w:r>
        <w:rPr>
          <w:rStyle w:val="5"/>
          <w:rFonts w:hint="eastAsia" w:ascii="黑体" w:hAnsi="黑体" w:eastAsia="黑体"/>
          <w:b w:val="0"/>
          <w:color w:val="333333"/>
          <w:sz w:val="32"/>
          <w:szCs w:val="32"/>
        </w:rPr>
        <w:t>二、笔试科目设置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每个类别笔试均设置两个科目，包含一个公共科目和一个专业科目。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（一）公共科目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1、综合管理类、教育类、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医疗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卫生类的笔试的公共科目均为《职业能力测验》。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2、该科目的测评内容包括数量关系、言语理解与表达、判断推理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、常识判断和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资料分析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等相关内容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，一般情况为单项选择题，题量为90题左右，答题时限90分钟，满分100分。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（二）专业科目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、公共基础知识。该科目适用于综合管理岗位。主要测试应聘者对公共基础知识的了解掌握程度及运用能力，包括政治(含时政)、法律、经济、公共管理、公文写作、职业道德、人文、国情等方面。试题分为客观性试题和主观性试题。客观性试题题型为选择题;主观性试题主要为病文评改、论述、案例分析、写作等，主要考察综合分析和文字表达能力。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、教育类专业科目。该科目适用于教育类专业技术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3、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医疗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卫生类专业科目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90分钟，满分100分。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Style w:val="5"/>
          <w:rFonts w:ascii="黑体" w:hAnsi="黑体" w:eastAsia="黑体" w:cs="Times New Roman"/>
        </w:rPr>
      </w:pPr>
      <w:r>
        <w:rPr>
          <w:rStyle w:val="5"/>
          <w:rFonts w:ascii="黑体" w:hAnsi="黑体" w:eastAsia="黑体" w:cs="Times New Roman"/>
          <w:b w:val="0"/>
          <w:color w:val="333333"/>
          <w:sz w:val="32"/>
          <w:szCs w:val="32"/>
        </w:rPr>
        <w:t>三、类别确定</w:t>
      </w:r>
    </w:p>
    <w:p>
      <w:pPr>
        <w:pStyle w:val="2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公开招聘岗位对应的考试类别，原则上由用人单位和招聘主管部门确定，并在招聘公告中标明。报考人员依据报考职位标定的考试类别参加笔试。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NzhiZmJmMWE5MzcxOTdmZjUwYjdkNWM4YzI1YWEifQ=="/>
  </w:docVars>
  <w:rsids>
    <w:rsidRoot w:val="00904AEE"/>
    <w:rsid w:val="003111FD"/>
    <w:rsid w:val="003F11B4"/>
    <w:rsid w:val="0056750B"/>
    <w:rsid w:val="00786D0A"/>
    <w:rsid w:val="007C7377"/>
    <w:rsid w:val="00904AEE"/>
    <w:rsid w:val="00B461A7"/>
    <w:rsid w:val="00CF209B"/>
    <w:rsid w:val="00F176E4"/>
    <w:rsid w:val="00F80110"/>
    <w:rsid w:val="00FE3639"/>
    <w:rsid w:val="1F226CEB"/>
    <w:rsid w:val="35661F6E"/>
    <w:rsid w:val="5E34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936</Words>
  <Characters>952</Characters>
  <Lines>6</Lines>
  <Paragraphs>1</Paragraphs>
  <TotalTime>5</TotalTime>
  <ScaleCrop>false</ScaleCrop>
  <LinksUpToDate>false</LinksUpToDate>
  <CharactersWithSpaces>952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2023-04-03T23:09:00Z</dcterms:created>
  <dc:creator>1</dc:creator>
  <cp:lastModifiedBy>WPS_1663575536</cp:lastModifiedBy>
  <cp:lastPrinted>2023-04-10T00:22:40Z</cp:lastPrinted>
  <dcterms:modified xsi:type="dcterms:W3CDTF">2023-04-10T00:24:04Z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48840C77C1AF4BFA9A4C7FE135C79586_13</vt:lpwstr>
  </property>
</Properties>
</file>