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jc w:val="center"/>
        <w:outlineLvl w:val="0"/>
        <w:rPr>
          <w:rFonts w:hint="eastAsia" w:ascii="宋体" w:hAnsi="宋体"/>
          <w:b w:val="0"/>
          <w:bCs/>
          <w:sz w:val="44"/>
          <w:szCs w:val="44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spacing w:line="590" w:lineRule="exact"/>
        <w:jc w:val="center"/>
        <w:outlineLvl w:val="0"/>
        <w:rPr>
          <w:rFonts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</w:rPr>
        <w:t>中国工商银行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网络金融部平台金融发展中心</w:t>
      </w:r>
      <w:r>
        <w:rPr>
          <w:rFonts w:hint="eastAsia" w:ascii="宋体" w:hAnsi="宋体"/>
          <w:b w:val="0"/>
          <w:bCs/>
          <w:sz w:val="44"/>
          <w:szCs w:val="44"/>
        </w:rPr>
        <w:t>20</w:t>
      </w:r>
      <w:r>
        <w:rPr>
          <w:rFonts w:ascii="宋体" w:hAnsi="宋体"/>
          <w:b w:val="0"/>
          <w:bCs/>
          <w:sz w:val="44"/>
          <w:szCs w:val="44"/>
        </w:rPr>
        <w:t>2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 w:val="0"/>
          <w:bCs/>
          <w:sz w:val="44"/>
          <w:szCs w:val="44"/>
        </w:rPr>
        <w:t>年度</w:t>
      </w:r>
      <w:r>
        <w:rPr>
          <w:rFonts w:hint="eastAsia" w:ascii="宋体" w:hAnsi="宋体"/>
          <w:b w:val="0"/>
          <w:bCs/>
          <w:sz w:val="44"/>
          <w:szCs w:val="44"/>
          <w:lang w:val="en-US" w:eastAsia="zh-CN"/>
        </w:rPr>
        <w:t>春季</w:t>
      </w:r>
      <w:r>
        <w:rPr>
          <w:rFonts w:hint="eastAsia" w:ascii="宋体" w:hAnsi="宋体"/>
          <w:b w:val="0"/>
          <w:bCs/>
          <w:sz w:val="44"/>
          <w:szCs w:val="44"/>
        </w:rPr>
        <w:t>校园招聘公告</w:t>
      </w:r>
    </w:p>
    <w:p>
      <w:pPr>
        <w:spacing w:line="590" w:lineRule="exact"/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590" w:lineRule="exact"/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中国工商银行平台金融发展中心成立于2021年10月，隶属于工商银行总行网络金融部。主要承担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全行</w:t>
      </w:r>
      <w:r>
        <w:rPr>
          <w:rFonts w:hint="eastAsia" w:ascii="仿宋_GB2312" w:eastAsia="仿宋_GB2312"/>
          <w:b w:val="0"/>
          <w:bCs/>
          <w:sz w:val="32"/>
          <w:szCs w:val="32"/>
        </w:rPr>
        <w:t>开放银行生态、数字金融场景等互联网金融领域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平台和产品</w:t>
      </w:r>
      <w:r>
        <w:rPr>
          <w:rFonts w:hint="eastAsia" w:ascii="仿宋_GB2312" w:eastAsia="仿宋_GB2312"/>
          <w:b w:val="0"/>
          <w:bCs/>
          <w:sz w:val="32"/>
          <w:szCs w:val="32"/>
        </w:rPr>
        <w:t>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规划设计、研发实施、推广运营全流程</w:t>
      </w:r>
      <w:r>
        <w:rPr>
          <w:rFonts w:hint="eastAsia" w:ascii="仿宋_GB2312" w:eastAsia="仿宋_GB2312"/>
          <w:b w:val="0"/>
          <w:bCs/>
          <w:sz w:val="32"/>
          <w:szCs w:val="32"/>
        </w:rPr>
        <w:t>工作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全力推进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我行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开放银行生态、乡村振兴、个人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及对公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金融场景等业务建设发展，推动实施“数字金融新基建、数字经营新动能、数字开放新生态”三位一体发展布局，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持续助力工行数字化转型与智慧化发展，实现金融与科技创新双线赋能。</w:t>
      </w:r>
      <w:bookmarkStart w:id="0" w:name="_GoBack"/>
      <w:bookmarkEnd w:id="0"/>
    </w:p>
    <w:p>
      <w:pPr>
        <w:spacing w:line="59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基于科技与业务深度融合的一体化研发机制，中心以培养“懂市场、懂客户、懂技术”的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金融科技</w:t>
      </w:r>
      <w:r>
        <w:rPr>
          <w:rFonts w:hint="eastAsia" w:ascii="仿宋_GB2312" w:eastAsia="仿宋_GB2312"/>
          <w:b w:val="0"/>
          <w:bCs/>
          <w:sz w:val="32"/>
          <w:szCs w:val="32"/>
        </w:rPr>
        <w:t>复合型人才为目标，营造了“责任、融合、效率、创新”的企业文化，为员工施展才华营造了广阔的空间与和谐的氛围。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为满足中心发展需要，按照公平、公开、竞争、择优的原则，现诚邀应届优秀毕业生加盟,在中心广阔的舞台上施展才华，与我们携手并进，共创美好未来！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一、招聘机构</w:t>
      </w:r>
    </w:p>
    <w:p>
      <w:pPr>
        <w:spacing w:line="59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中国工商银行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网络金融部平台金融发展中心</w:t>
      </w:r>
    </w:p>
    <w:p>
      <w:pPr>
        <w:numPr>
          <w:ilvl w:val="0"/>
          <w:numId w:val="1"/>
        </w:numPr>
        <w:spacing w:line="590" w:lineRule="exact"/>
        <w:ind w:firstLine="643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招聘范围</w:t>
      </w:r>
    </w:p>
    <w:p>
      <w:pPr>
        <w:spacing w:line="590" w:lineRule="exact"/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面向境内、境外高校毕业生，毕业时间为2022年1月至2023年7月。</w:t>
      </w:r>
    </w:p>
    <w:p>
      <w:pPr>
        <w:numPr>
          <w:ilvl w:val="0"/>
          <w:numId w:val="1"/>
        </w:numPr>
        <w:spacing w:line="590" w:lineRule="exact"/>
        <w:ind w:firstLine="643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sz w:val="32"/>
          <w:szCs w:val="32"/>
        </w:rPr>
        <w:t>招聘岗位</w:t>
      </w:r>
      <w:r>
        <w:rPr>
          <w:rFonts w:hint="eastAsia" w:ascii="仿宋_GB2312" w:eastAsia="仿宋_GB2312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kern w:val="0"/>
          <w:sz w:val="32"/>
          <w:szCs w:val="32"/>
        </w:rPr>
        <w:t>人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）</w:t>
      </w:r>
    </w:p>
    <w:p>
      <w:pPr>
        <w:numPr>
          <w:numId w:val="0"/>
        </w:numPr>
        <w:autoSpaceDE w:val="0"/>
        <w:autoSpaceDN w:val="0"/>
        <w:adjustRightInd w:val="0"/>
        <w:spacing w:line="59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科技菁英。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甄选产品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研发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领域的科技专业人才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重点业务提供专业人才储备。</w:t>
      </w:r>
    </w:p>
    <w:p>
      <w:pPr>
        <w:ind w:firstLine="640" w:firstLineChars="200"/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培养方向一：研发经理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目标定位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成为新技术研究、应用研发、系统开发等领域金融科技专业人才。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主要负责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一系列具体平台和产品的需求分析、功能设计、系统设计、产品研发、维护支持等工作，为政务、产业、消费、乡村振兴等平台型客户和亿级个人客户提供专业、便捷、稳定和安全的互联网金融平台和产品。</w:t>
      </w:r>
    </w:p>
    <w:p>
      <w:pP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2.培养方向二：产品经理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目标定位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成为产品设计、互联网金融营销支持等方面的金融科技专业人才。</w:t>
      </w:r>
    </w:p>
    <w:p>
      <w:pPr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</w:rPr>
        <w:t>主要负责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产品规划与创新、业务推广、市场营销相关工作。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b/>
          <w:sz w:val="32"/>
          <w:szCs w:val="32"/>
        </w:rPr>
        <w:t>、工作地点</w:t>
      </w:r>
    </w:p>
    <w:p>
      <w:pPr>
        <w:spacing w:line="59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北京市。</w:t>
      </w:r>
    </w:p>
    <w:p>
      <w:pPr>
        <w:spacing w:line="59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sz w:val="32"/>
          <w:szCs w:val="32"/>
        </w:rPr>
        <w:t>、招聘条件</w:t>
      </w:r>
    </w:p>
    <w:p>
      <w:pPr>
        <w:spacing w:line="590" w:lineRule="exact"/>
        <w:ind w:firstLine="640" w:firstLineChars="200"/>
        <w:rPr>
          <w:rFonts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各岗位招聘条件详见招聘职位。</w:t>
      </w:r>
    </w:p>
    <w:p>
      <w:pPr>
        <w:spacing w:line="590" w:lineRule="exact"/>
        <w:ind w:firstLine="648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六</w:t>
      </w:r>
      <w:r>
        <w:rPr>
          <w:rFonts w:hint="eastAsia" w:ascii="仿宋_GB2312" w:hAnsi="Times New Roman" w:eastAsia="仿宋_GB2312"/>
          <w:b/>
          <w:sz w:val="32"/>
          <w:szCs w:val="32"/>
        </w:rPr>
        <w:t>、注意事项</w:t>
      </w:r>
      <w:r>
        <w:rPr>
          <w:rFonts w:hint="eastAsia" w:ascii="微软雅黑" w:hAnsi="微软雅黑" w:eastAsia="微软雅黑"/>
          <w:color w:val="000000"/>
          <w:szCs w:val="21"/>
        </w:rPr>
        <w:br/>
      </w:r>
      <w:r>
        <w:rPr>
          <w:rFonts w:ascii="Calibri" w:hAnsi="Calibri" w:eastAsia="仿宋_GB2312" w:cs="Calibri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（一）本次招聘可通过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PC端或手机移动端进行线上报名申请。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Calibri" w:hAnsi="Calibri" w:eastAsia="仿宋_GB2312" w:cs="Calibri"/>
          <w:color w:val="00000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招聘程序中各环节成绩仅对本次招聘有效。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（三）招聘期间，我行将通过招聘系统信息提示、手机短信或电子邮件等方式与应聘者联系，请保持通信畅通。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（四）应聘者应对申请资料信息的真实性负责。如与事实不符，我行有权取消其应聘资格，解除相关协议约定。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（五）我行从未成立或委托成立任何考试中心、命题中心等机构或类似机构，从未编辑或出版过任何校园招聘考试参考资料，从未向任何机构提供过校园招聘考试相关的资料和信息。</w:t>
      </w:r>
    </w:p>
    <w:p>
      <w:pPr>
        <w:spacing w:line="590" w:lineRule="exact"/>
        <w:ind w:firstLine="640" w:firstLineChars="200"/>
        <w:rPr>
          <w:rFonts w:ascii="Calibri" w:hAnsi="Calibri" w:eastAsia="仿宋_GB2312" w:cs="Calibri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（六）了解更多招聘讯息及相关动态，敬请关注“中国工商银行人才招聘”微信公众号。</w:t>
      </w:r>
    </w:p>
    <w:p>
      <w:pPr>
        <w:spacing w:line="590" w:lineRule="exact"/>
        <w:ind w:firstLine="640" w:firstLineChars="200"/>
        <w:rPr>
          <w:rFonts w:hint="eastAsia" w:hAnsi="宋体" w:eastAsia="仿宋_GB2312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（七）中国工商银行对本次招聘享有最终解释权。</w:t>
      </w:r>
    </w:p>
    <w:sectPr>
      <w:footerReference r:id="rId4" w:type="default"/>
      <w:footerReference r:id="rId5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31726265">
    <w:nsid w:val="7919AEB9"/>
    <w:multiLevelType w:val="singleLevel"/>
    <w:tmpl w:val="7919AEB9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0317262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0048D"/>
    <w:rsid w:val="00007766"/>
    <w:rsid w:val="00017FFB"/>
    <w:rsid w:val="00023F18"/>
    <w:rsid w:val="00024E48"/>
    <w:rsid w:val="00030D93"/>
    <w:rsid w:val="00031030"/>
    <w:rsid w:val="000327EB"/>
    <w:rsid w:val="00037102"/>
    <w:rsid w:val="00042A37"/>
    <w:rsid w:val="0004599A"/>
    <w:rsid w:val="0005309A"/>
    <w:rsid w:val="000617C6"/>
    <w:rsid w:val="000623C9"/>
    <w:rsid w:val="00071145"/>
    <w:rsid w:val="0007280C"/>
    <w:rsid w:val="00074E32"/>
    <w:rsid w:val="00076C5D"/>
    <w:rsid w:val="00077AF3"/>
    <w:rsid w:val="0008353C"/>
    <w:rsid w:val="000870CA"/>
    <w:rsid w:val="000A0F4B"/>
    <w:rsid w:val="000A2F98"/>
    <w:rsid w:val="000A5653"/>
    <w:rsid w:val="000B51C7"/>
    <w:rsid w:val="000B713A"/>
    <w:rsid w:val="000D00EE"/>
    <w:rsid w:val="000D07D3"/>
    <w:rsid w:val="000D09C8"/>
    <w:rsid w:val="000D3D03"/>
    <w:rsid w:val="000D75FC"/>
    <w:rsid w:val="000E22E9"/>
    <w:rsid w:val="000E542E"/>
    <w:rsid w:val="000F1BD2"/>
    <w:rsid w:val="000F5BD3"/>
    <w:rsid w:val="000F7A83"/>
    <w:rsid w:val="0011174D"/>
    <w:rsid w:val="00111BB0"/>
    <w:rsid w:val="00125004"/>
    <w:rsid w:val="00127442"/>
    <w:rsid w:val="00131BFE"/>
    <w:rsid w:val="00136583"/>
    <w:rsid w:val="00146650"/>
    <w:rsid w:val="00146822"/>
    <w:rsid w:val="001504B7"/>
    <w:rsid w:val="00172A27"/>
    <w:rsid w:val="0017308F"/>
    <w:rsid w:val="0017395F"/>
    <w:rsid w:val="00175033"/>
    <w:rsid w:val="0018451F"/>
    <w:rsid w:val="00190374"/>
    <w:rsid w:val="00190502"/>
    <w:rsid w:val="001932FE"/>
    <w:rsid w:val="001A1CDF"/>
    <w:rsid w:val="001A24FE"/>
    <w:rsid w:val="001B0BB1"/>
    <w:rsid w:val="001B21BE"/>
    <w:rsid w:val="001B4345"/>
    <w:rsid w:val="001B44A1"/>
    <w:rsid w:val="001B4874"/>
    <w:rsid w:val="001C07AF"/>
    <w:rsid w:val="001D0485"/>
    <w:rsid w:val="001D5D30"/>
    <w:rsid w:val="001D7FF0"/>
    <w:rsid w:val="001F249D"/>
    <w:rsid w:val="001F24FC"/>
    <w:rsid w:val="001F43C4"/>
    <w:rsid w:val="00214573"/>
    <w:rsid w:val="002161DF"/>
    <w:rsid w:val="00223323"/>
    <w:rsid w:val="00223F12"/>
    <w:rsid w:val="00230473"/>
    <w:rsid w:val="00230527"/>
    <w:rsid w:val="00233D5C"/>
    <w:rsid w:val="002403A6"/>
    <w:rsid w:val="002418B7"/>
    <w:rsid w:val="00245D6F"/>
    <w:rsid w:val="00255D3D"/>
    <w:rsid w:val="002831A3"/>
    <w:rsid w:val="00291B7B"/>
    <w:rsid w:val="00292B53"/>
    <w:rsid w:val="002B4607"/>
    <w:rsid w:val="002B69BD"/>
    <w:rsid w:val="002B6A96"/>
    <w:rsid w:val="002B78B7"/>
    <w:rsid w:val="002C4D1A"/>
    <w:rsid w:val="002D0E92"/>
    <w:rsid w:val="002D4228"/>
    <w:rsid w:val="002D56F2"/>
    <w:rsid w:val="002E34A7"/>
    <w:rsid w:val="002E56A4"/>
    <w:rsid w:val="002F3991"/>
    <w:rsid w:val="002F790D"/>
    <w:rsid w:val="002F7D58"/>
    <w:rsid w:val="00304372"/>
    <w:rsid w:val="003048A8"/>
    <w:rsid w:val="003063D5"/>
    <w:rsid w:val="0031663A"/>
    <w:rsid w:val="00321015"/>
    <w:rsid w:val="003246BF"/>
    <w:rsid w:val="00325C72"/>
    <w:rsid w:val="00326E51"/>
    <w:rsid w:val="003277B9"/>
    <w:rsid w:val="00336B49"/>
    <w:rsid w:val="003402FD"/>
    <w:rsid w:val="003471D1"/>
    <w:rsid w:val="00350A7A"/>
    <w:rsid w:val="00354987"/>
    <w:rsid w:val="00356DF9"/>
    <w:rsid w:val="00360AEF"/>
    <w:rsid w:val="00364052"/>
    <w:rsid w:val="003652E7"/>
    <w:rsid w:val="00375795"/>
    <w:rsid w:val="00382A36"/>
    <w:rsid w:val="00383363"/>
    <w:rsid w:val="00385AE0"/>
    <w:rsid w:val="00391A7D"/>
    <w:rsid w:val="003A18A0"/>
    <w:rsid w:val="003A2AE4"/>
    <w:rsid w:val="003B2854"/>
    <w:rsid w:val="003B421F"/>
    <w:rsid w:val="003E2815"/>
    <w:rsid w:val="003F4356"/>
    <w:rsid w:val="003F4900"/>
    <w:rsid w:val="00416AAE"/>
    <w:rsid w:val="00416E35"/>
    <w:rsid w:val="00417DEC"/>
    <w:rsid w:val="004278D2"/>
    <w:rsid w:val="0043161C"/>
    <w:rsid w:val="00431F05"/>
    <w:rsid w:val="0043272D"/>
    <w:rsid w:val="00433803"/>
    <w:rsid w:val="004433F5"/>
    <w:rsid w:val="0044403F"/>
    <w:rsid w:val="004444DD"/>
    <w:rsid w:val="00444D13"/>
    <w:rsid w:val="00446175"/>
    <w:rsid w:val="004462BC"/>
    <w:rsid w:val="004520F1"/>
    <w:rsid w:val="0046496E"/>
    <w:rsid w:val="0046582F"/>
    <w:rsid w:val="00466A69"/>
    <w:rsid w:val="00466D7E"/>
    <w:rsid w:val="00467C75"/>
    <w:rsid w:val="0047356E"/>
    <w:rsid w:val="00475B5A"/>
    <w:rsid w:val="00477F1C"/>
    <w:rsid w:val="00483E93"/>
    <w:rsid w:val="00496D84"/>
    <w:rsid w:val="00496FFB"/>
    <w:rsid w:val="004A5CE7"/>
    <w:rsid w:val="004C3B70"/>
    <w:rsid w:val="004E1989"/>
    <w:rsid w:val="004E3EF6"/>
    <w:rsid w:val="004F19DF"/>
    <w:rsid w:val="004F1BDC"/>
    <w:rsid w:val="004F68A9"/>
    <w:rsid w:val="00502B12"/>
    <w:rsid w:val="00504760"/>
    <w:rsid w:val="005074A6"/>
    <w:rsid w:val="00520CA5"/>
    <w:rsid w:val="0052186A"/>
    <w:rsid w:val="00540B0D"/>
    <w:rsid w:val="00544654"/>
    <w:rsid w:val="0054690F"/>
    <w:rsid w:val="00551E23"/>
    <w:rsid w:val="00562A6C"/>
    <w:rsid w:val="0056329E"/>
    <w:rsid w:val="005645F8"/>
    <w:rsid w:val="005666FE"/>
    <w:rsid w:val="00580C4C"/>
    <w:rsid w:val="0058204A"/>
    <w:rsid w:val="00584A09"/>
    <w:rsid w:val="00594E0B"/>
    <w:rsid w:val="005A7E60"/>
    <w:rsid w:val="005B5C7C"/>
    <w:rsid w:val="005C26A2"/>
    <w:rsid w:val="005C7E99"/>
    <w:rsid w:val="005D1296"/>
    <w:rsid w:val="005D293A"/>
    <w:rsid w:val="005D4D58"/>
    <w:rsid w:val="005D68BC"/>
    <w:rsid w:val="005E0856"/>
    <w:rsid w:val="005E2D3B"/>
    <w:rsid w:val="005E2DAE"/>
    <w:rsid w:val="005F0475"/>
    <w:rsid w:val="005F1FD6"/>
    <w:rsid w:val="00601DBB"/>
    <w:rsid w:val="006058F9"/>
    <w:rsid w:val="00605CCF"/>
    <w:rsid w:val="0061392B"/>
    <w:rsid w:val="0061632A"/>
    <w:rsid w:val="00626635"/>
    <w:rsid w:val="00637A6B"/>
    <w:rsid w:val="00657B3F"/>
    <w:rsid w:val="00663771"/>
    <w:rsid w:val="00666F26"/>
    <w:rsid w:val="00670435"/>
    <w:rsid w:val="006767E1"/>
    <w:rsid w:val="00684FF0"/>
    <w:rsid w:val="00691A3A"/>
    <w:rsid w:val="00696DD0"/>
    <w:rsid w:val="006A6246"/>
    <w:rsid w:val="006A79DE"/>
    <w:rsid w:val="006B6786"/>
    <w:rsid w:val="006B7300"/>
    <w:rsid w:val="006B73D4"/>
    <w:rsid w:val="006C1B48"/>
    <w:rsid w:val="006C523C"/>
    <w:rsid w:val="006D6A26"/>
    <w:rsid w:val="006D78F7"/>
    <w:rsid w:val="006E08C7"/>
    <w:rsid w:val="006E3538"/>
    <w:rsid w:val="006F5936"/>
    <w:rsid w:val="006F7F12"/>
    <w:rsid w:val="00701E1D"/>
    <w:rsid w:val="00702117"/>
    <w:rsid w:val="00704645"/>
    <w:rsid w:val="00704A1D"/>
    <w:rsid w:val="00705808"/>
    <w:rsid w:val="00706133"/>
    <w:rsid w:val="007062DC"/>
    <w:rsid w:val="00724090"/>
    <w:rsid w:val="007248DA"/>
    <w:rsid w:val="00724EE5"/>
    <w:rsid w:val="007250E8"/>
    <w:rsid w:val="007268C9"/>
    <w:rsid w:val="00731EF5"/>
    <w:rsid w:val="00733BD0"/>
    <w:rsid w:val="00741C7E"/>
    <w:rsid w:val="00743765"/>
    <w:rsid w:val="007438C3"/>
    <w:rsid w:val="00743F13"/>
    <w:rsid w:val="00745B25"/>
    <w:rsid w:val="0075695C"/>
    <w:rsid w:val="00761C1C"/>
    <w:rsid w:val="00763E04"/>
    <w:rsid w:val="00767210"/>
    <w:rsid w:val="00774BE5"/>
    <w:rsid w:val="00780A00"/>
    <w:rsid w:val="007912F8"/>
    <w:rsid w:val="00791510"/>
    <w:rsid w:val="00791BF8"/>
    <w:rsid w:val="007A0440"/>
    <w:rsid w:val="007A2D11"/>
    <w:rsid w:val="007A50B4"/>
    <w:rsid w:val="007A550F"/>
    <w:rsid w:val="007B7EA6"/>
    <w:rsid w:val="007C403C"/>
    <w:rsid w:val="007D3476"/>
    <w:rsid w:val="007E02A4"/>
    <w:rsid w:val="007E1B6A"/>
    <w:rsid w:val="007E34EF"/>
    <w:rsid w:val="007F33A8"/>
    <w:rsid w:val="008008CA"/>
    <w:rsid w:val="00804396"/>
    <w:rsid w:val="0080509F"/>
    <w:rsid w:val="0081028D"/>
    <w:rsid w:val="008123E3"/>
    <w:rsid w:val="00824FDC"/>
    <w:rsid w:val="00826197"/>
    <w:rsid w:val="00834AE7"/>
    <w:rsid w:val="008405CC"/>
    <w:rsid w:val="00847214"/>
    <w:rsid w:val="00847239"/>
    <w:rsid w:val="00852ABE"/>
    <w:rsid w:val="00853BB9"/>
    <w:rsid w:val="00863824"/>
    <w:rsid w:val="008733B5"/>
    <w:rsid w:val="00875A04"/>
    <w:rsid w:val="0088591F"/>
    <w:rsid w:val="00886D18"/>
    <w:rsid w:val="008956BA"/>
    <w:rsid w:val="008A1000"/>
    <w:rsid w:val="008B15BE"/>
    <w:rsid w:val="008C0C13"/>
    <w:rsid w:val="008D3410"/>
    <w:rsid w:val="008D48E6"/>
    <w:rsid w:val="008F0C92"/>
    <w:rsid w:val="008F5360"/>
    <w:rsid w:val="00902D8B"/>
    <w:rsid w:val="00904132"/>
    <w:rsid w:val="009101AD"/>
    <w:rsid w:val="009222B1"/>
    <w:rsid w:val="00924E05"/>
    <w:rsid w:val="00930D31"/>
    <w:rsid w:val="00932602"/>
    <w:rsid w:val="009547CB"/>
    <w:rsid w:val="00957601"/>
    <w:rsid w:val="009705AC"/>
    <w:rsid w:val="0097068E"/>
    <w:rsid w:val="009751E6"/>
    <w:rsid w:val="00975C2D"/>
    <w:rsid w:val="009846EE"/>
    <w:rsid w:val="00987290"/>
    <w:rsid w:val="009911AD"/>
    <w:rsid w:val="009946B0"/>
    <w:rsid w:val="009A33A6"/>
    <w:rsid w:val="009A79A6"/>
    <w:rsid w:val="009A7C18"/>
    <w:rsid w:val="009B7A31"/>
    <w:rsid w:val="009C4476"/>
    <w:rsid w:val="009D52CD"/>
    <w:rsid w:val="009E3EC6"/>
    <w:rsid w:val="009F17EB"/>
    <w:rsid w:val="009F1984"/>
    <w:rsid w:val="009F36D0"/>
    <w:rsid w:val="009F6E6C"/>
    <w:rsid w:val="00A00F0A"/>
    <w:rsid w:val="00A04676"/>
    <w:rsid w:val="00A10738"/>
    <w:rsid w:val="00A10BB6"/>
    <w:rsid w:val="00A11021"/>
    <w:rsid w:val="00A13457"/>
    <w:rsid w:val="00A179C3"/>
    <w:rsid w:val="00A2241B"/>
    <w:rsid w:val="00A2553E"/>
    <w:rsid w:val="00A26B6E"/>
    <w:rsid w:val="00A279CE"/>
    <w:rsid w:val="00A35537"/>
    <w:rsid w:val="00A41DDE"/>
    <w:rsid w:val="00A5100A"/>
    <w:rsid w:val="00A52F5F"/>
    <w:rsid w:val="00A540E7"/>
    <w:rsid w:val="00A63BB2"/>
    <w:rsid w:val="00A8634D"/>
    <w:rsid w:val="00A92458"/>
    <w:rsid w:val="00AA3C0C"/>
    <w:rsid w:val="00AC0721"/>
    <w:rsid w:val="00AC188A"/>
    <w:rsid w:val="00AC3AF1"/>
    <w:rsid w:val="00AC6411"/>
    <w:rsid w:val="00AC6891"/>
    <w:rsid w:val="00AD1C23"/>
    <w:rsid w:val="00AD2D98"/>
    <w:rsid w:val="00AF19CA"/>
    <w:rsid w:val="00AF20BC"/>
    <w:rsid w:val="00B0041D"/>
    <w:rsid w:val="00B00F47"/>
    <w:rsid w:val="00B0521B"/>
    <w:rsid w:val="00B05BEC"/>
    <w:rsid w:val="00B07D2E"/>
    <w:rsid w:val="00B11FD3"/>
    <w:rsid w:val="00B168C2"/>
    <w:rsid w:val="00B301AD"/>
    <w:rsid w:val="00B3020F"/>
    <w:rsid w:val="00B304C3"/>
    <w:rsid w:val="00B376FB"/>
    <w:rsid w:val="00B37BA9"/>
    <w:rsid w:val="00B40D52"/>
    <w:rsid w:val="00B423AD"/>
    <w:rsid w:val="00B43B50"/>
    <w:rsid w:val="00B449B8"/>
    <w:rsid w:val="00B44CF2"/>
    <w:rsid w:val="00B45B6F"/>
    <w:rsid w:val="00B53199"/>
    <w:rsid w:val="00B70B84"/>
    <w:rsid w:val="00B84320"/>
    <w:rsid w:val="00B9097D"/>
    <w:rsid w:val="00B92CB1"/>
    <w:rsid w:val="00B958A7"/>
    <w:rsid w:val="00BA5E6D"/>
    <w:rsid w:val="00BB2449"/>
    <w:rsid w:val="00BB3F8B"/>
    <w:rsid w:val="00BB44DD"/>
    <w:rsid w:val="00BB618B"/>
    <w:rsid w:val="00BC08DA"/>
    <w:rsid w:val="00BC2386"/>
    <w:rsid w:val="00BC2CBC"/>
    <w:rsid w:val="00BD07D6"/>
    <w:rsid w:val="00BD15EC"/>
    <w:rsid w:val="00BD5633"/>
    <w:rsid w:val="00BE00E2"/>
    <w:rsid w:val="00BE23A5"/>
    <w:rsid w:val="00BE6506"/>
    <w:rsid w:val="00BF0E82"/>
    <w:rsid w:val="00BF3E17"/>
    <w:rsid w:val="00BF3ED7"/>
    <w:rsid w:val="00BF4459"/>
    <w:rsid w:val="00C17945"/>
    <w:rsid w:val="00C2030C"/>
    <w:rsid w:val="00C24316"/>
    <w:rsid w:val="00C30005"/>
    <w:rsid w:val="00C35A44"/>
    <w:rsid w:val="00C3631B"/>
    <w:rsid w:val="00C37DB9"/>
    <w:rsid w:val="00C4087D"/>
    <w:rsid w:val="00C41410"/>
    <w:rsid w:val="00C41668"/>
    <w:rsid w:val="00C47A19"/>
    <w:rsid w:val="00C521DA"/>
    <w:rsid w:val="00C5275D"/>
    <w:rsid w:val="00C5539E"/>
    <w:rsid w:val="00C56AB5"/>
    <w:rsid w:val="00C652F9"/>
    <w:rsid w:val="00C77B96"/>
    <w:rsid w:val="00C86D74"/>
    <w:rsid w:val="00C8783B"/>
    <w:rsid w:val="00C93640"/>
    <w:rsid w:val="00C96BF8"/>
    <w:rsid w:val="00CA0A0D"/>
    <w:rsid w:val="00CA0BAD"/>
    <w:rsid w:val="00CA1E01"/>
    <w:rsid w:val="00CB3D5E"/>
    <w:rsid w:val="00CB46D2"/>
    <w:rsid w:val="00CB77AB"/>
    <w:rsid w:val="00CC1A66"/>
    <w:rsid w:val="00CC3989"/>
    <w:rsid w:val="00CD2932"/>
    <w:rsid w:val="00CD359A"/>
    <w:rsid w:val="00CD583B"/>
    <w:rsid w:val="00CE612A"/>
    <w:rsid w:val="00CF06B0"/>
    <w:rsid w:val="00CF4C3D"/>
    <w:rsid w:val="00D0440E"/>
    <w:rsid w:val="00D07FFE"/>
    <w:rsid w:val="00D109B2"/>
    <w:rsid w:val="00D12889"/>
    <w:rsid w:val="00D16805"/>
    <w:rsid w:val="00D20BD2"/>
    <w:rsid w:val="00D31389"/>
    <w:rsid w:val="00D33C31"/>
    <w:rsid w:val="00D35E0D"/>
    <w:rsid w:val="00D37B9E"/>
    <w:rsid w:val="00D431FE"/>
    <w:rsid w:val="00D55EB1"/>
    <w:rsid w:val="00D62B4A"/>
    <w:rsid w:val="00D6723B"/>
    <w:rsid w:val="00D77F73"/>
    <w:rsid w:val="00D828E9"/>
    <w:rsid w:val="00D86842"/>
    <w:rsid w:val="00D950D5"/>
    <w:rsid w:val="00DB3A54"/>
    <w:rsid w:val="00DC0FE5"/>
    <w:rsid w:val="00DC4ED7"/>
    <w:rsid w:val="00DF76B5"/>
    <w:rsid w:val="00E05C82"/>
    <w:rsid w:val="00E12479"/>
    <w:rsid w:val="00E35305"/>
    <w:rsid w:val="00E3533D"/>
    <w:rsid w:val="00E357E4"/>
    <w:rsid w:val="00E35B7C"/>
    <w:rsid w:val="00E400A6"/>
    <w:rsid w:val="00E43F84"/>
    <w:rsid w:val="00E50ADC"/>
    <w:rsid w:val="00E50D44"/>
    <w:rsid w:val="00E51149"/>
    <w:rsid w:val="00E5232F"/>
    <w:rsid w:val="00E54AEB"/>
    <w:rsid w:val="00E5612E"/>
    <w:rsid w:val="00E610B5"/>
    <w:rsid w:val="00E66ED5"/>
    <w:rsid w:val="00E7545D"/>
    <w:rsid w:val="00E94295"/>
    <w:rsid w:val="00E95F58"/>
    <w:rsid w:val="00E97A8D"/>
    <w:rsid w:val="00EA54F3"/>
    <w:rsid w:val="00EA6C29"/>
    <w:rsid w:val="00EB1DDC"/>
    <w:rsid w:val="00EB43DE"/>
    <w:rsid w:val="00EC61A3"/>
    <w:rsid w:val="00ED2038"/>
    <w:rsid w:val="00ED2E64"/>
    <w:rsid w:val="00EE5163"/>
    <w:rsid w:val="00EF14AE"/>
    <w:rsid w:val="00EF1652"/>
    <w:rsid w:val="00EF43A7"/>
    <w:rsid w:val="00EF43AB"/>
    <w:rsid w:val="00F04389"/>
    <w:rsid w:val="00F06B3E"/>
    <w:rsid w:val="00F105C1"/>
    <w:rsid w:val="00F121A2"/>
    <w:rsid w:val="00F202B6"/>
    <w:rsid w:val="00F20ACB"/>
    <w:rsid w:val="00F22027"/>
    <w:rsid w:val="00F30B3B"/>
    <w:rsid w:val="00F32541"/>
    <w:rsid w:val="00F32B20"/>
    <w:rsid w:val="00F32B25"/>
    <w:rsid w:val="00F465B0"/>
    <w:rsid w:val="00F518C4"/>
    <w:rsid w:val="00F56262"/>
    <w:rsid w:val="00F617C6"/>
    <w:rsid w:val="00F71063"/>
    <w:rsid w:val="00F749E2"/>
    <w:rsid w:val="00F94791"/>
    <w:rsid w:val="00FA79F7"/>
    <w:rsid w:val="00FB0C81"/>
    <w:rsid w:val="00FB0C9B"/>
    <w:rsid w:val="00FB0F09"/>
    <w:rsid w:val="00FB33A3"/>
    <w:rsid w:val="00FB557C"/>
    <w:rsid w:val="00FC2FC4"/>
    <w:rsid w:val="00FC5962"/>
    <w:rsid w:val="00FD220B"/>
    <w:rsid w:val="00FD2B53"/>
    <w:rsid w:val="00FD4D77"/>
    <w:rsid w:val="00FE5E72"/>
    <w:rsid w:val="00FF0084"/>
    <w:rsid w:val="00FF3C35"/>
    <w:rsid w:val="01781833"/>
    <w:rsid w:val="01E32208"/>
    <w:rsid w:val="02A20016"/>
    <w:rsid w:val="02F91F38"/>
    <w:rsid w:val="0354618F"/>
    <w:rsid w:val="03E05A71"/>
    <w:rsid w:val="041158E0"/>
    <w:rsid w:val="041F635C"/>
    <w:rsid w:val="0449617E"/>
    <w:rsid w:val="05622C56"/>
    <w:rsid w:val="063579FF"/>
    <w:rsid w:val="0645533D"/>
    <w:rsid w:val="066F3407"/>
    <w:rsid w:val="06953C61"/>
    <w:rsid w:val="0776791E"/>
    <w:rsid w:val="07CC4FC0"/>
    <w:rsid w:val="07EF211D"/>
    <w:rsid w:val="096742A9"/>
    <w:rsid w:val="09DF7E76"/>
    <w:rsid w:val="0AA1020A"/>
    <w:rsid w:val="0AD85659"/>
    <w:rsid w:val="0D7C699E"/>
    <w:rsid w:val="1006340A"/>
    <w:rsid w:val="109B25ED"/>
    <w:rsid w:val="10F63709"/>
    <w:rsid w:val="14543239"/>
    <w:rsid w:val="146B7C94"/>
    <w:rsid w:val="147B4BC6"/>
    <w:rsid w:val="14A13405"/>
    <w:rsid w:val="14B12275"/>
    <w:rsid w:val="153101C9"/>
    <w:rsid w:val="16B83226"/>
    <w:rsid w:val="18274BA9"/>
    <w:rsid w:val="183B5AFF"/>
    <w:rsid w:val="186E1490"/>
    <w:rsid w:val="1925546B"/>
    <w:rsid w:val="1A255343"/>
    <w:rsid w:val="1BA306BB"/>
    <w:rsid w:val="1BF75C3A"/>
    <w:rsid w:val="1C3B2380"/>
    <w:rsid w:val="1C880242"/>
    <w:rsid w:val="1CC45E99"/>
    <w:rsid w:val="1D2D6040"/>
    <w:rsid w:val="1DA60CBE"/>
    <w:rsid w:val="1DC87F25"/>
    <w:rsid w:val="1E3E7EE1"/>
    <w:rsid w:val="21E4485A"/>
    <w:rsid w:val="24540980"/>
    <w:rsid w:val="245D5BBA"/>
    <w:rsid w:val="2488163C"/>
    <w:rsid w:val="276D4C93"/>
    <w:rsid w:val="29B2541A"/>
    <w:rsid w:val="2ACD1731"/>
    <w:rsid w:val="2AEE38E9"/>
    <w:rsid w:val="2BD316E8"/>
    <w:rsid w:val="2C1706B3"/>
    <w:rsid w:val="2C3D55A9"/>
    <w:rsid w:val="2C5A7B61"/>
    <w:rsid w:val="2C647685"/>
    <w:rsid w:val="2E8A4156"/>
    <w:rsid w:val="2EB567BB"/>
    <w:rsid w:val="2F1E0FDE"/>
    <w:rsid w:val="30C45041"/>
    <w:rsid w:val="317610D4"/>
    <w:rsid w:val="35837C30"/>
    <w:rsid w:val="36095C79"/>
    <w:rsid w:val="39931F62"/>
    <w:rsid w:val="3B451DAD"/>
    <w:rsid w:val="3CFC7CEA"/>
    <w:rsid w:val="3D082BCF"/>
    <w:rsid w:val="3D401C1A"/>
    <w:rsid w:val="3DF50017"/>
    <w:rsid w:val="3E1A68AE"/>
    <w:rsid w:val="3F082257"/>
    <w:rsid w:val="3F183E11"/>
    <w:rsid w:val="3F832834"/>
    <w:rsid w:val="3F94552A"/>
    <w:rsid w:val="416D564A"/>
    <w:rsid w:val="430121FD"/>
    <w:rsid w:val="444630E7"/>
    <w:rsid w:val="45870E78"/>
    <w:rsid w:val="47DD3837"/>
    <w:rsid w:val="486309D2"/>
    <w:rsid w:val="48CB2F89"/>
    <w:rsid w:val="4B954E29"/>
    <w:rsid w:val="4BCB4A82"/>
    <w:rsid w:val="4BDD20FE"/>
    <w:rsid w:val="4C9127CB"/>
    <w:rsid w:val="4C975C66"/>
    <w:rsid w:val="4CC77C20"/>
    <w:rsid w:val="4D3A7FBF"/>
    <w:rsid w:val="4D836808"/>
    <w:rsid w:val="4FF44E33"/>
    <w:rsid w:val="5027673C"/>
    <w:rsid w:val="503971D4"/>
    <w:rsid w:val="504A6091"/>
    <w:rsid w:val="528A1AB8"/>
    <w:rsid w:val="54B86D08"/>
    <w:rsid w:val="54E824C4"/>
    <w:rsid w:val="550973E7"/>
    <w:rsid w:val="56013D36"/>
    <w:rsid w:val="563D6E89"/>
    <w:rsid w:val="574757E0"/>
    <w:rsid w:val="583628B2"/>
    <w:rsid w:val="59997661"/>
    <w:rsid w:val="5A115F7A"/>
    <w:rsid w:val="5AF56F8B"/>
    <w:rsid w:val="5C9029FC"/>
    <w:rsid w:val="5EE273F6"/>
    <w:rsid w:val="5F9B56BC"/>
    <w:rsid w:val="5FC54293"/>
    <w:rsid w:val="5FE24220"/>
    <w:rsid w:val="609B0E00"/>
    <w:rsid w:val="64B51E6F"/>
    <w:rsid w:val="65A2267E"/>
    <w:rsid w:val="65E02BAB"/>
    <w:rsid w:val="65E06E61"/>
    <w:rsid w:val="66106A9A"/>
    <w:rsid w:val="66FE5C92"/>
    <w:rsid w:val="6754640F"/>
    <w:rsid w:val="677E789A"/>
    <w:rsid w:val="67D23971"/>
    <w:rsid w:val="67F931CB"/>
    <w:rsid w:val="684245DB"/>
    <w:rsid w:val="69CD276E"/>
    <w:rsid w:val="6B3D4C32"/>
    <w:rsid w:val="6B4408FB"/>
    <w:rsid w:val="6C986E23"/>
    <w:rsid w:val="6D072280"/>
    <w:rsid w:val="6FA3681A"/>
    <w:rsid w:val="6FA96CB3"/>
    <w:rsid w:val="701153DE"/>
    <w:rsid w:val="71FF4D6B"/>
    <w:rsid w:val="72372888"/>
    <w:rsid w:val="726E1205"/>
    <w:rsid w:val="735D0A04"/>
    <w:rsid w:val="74367B3B"/>
    <w:rsid w:val="74423F72"/>
    <w:rsid w:val="74D742CD"/>
    <w:rsid w:val="756009F2"/>
    <w:rsid w:val="770A29EC"/>
    <w:rsid w:val="783B351F"/>
    <w:rsid w:val="78542D11"/>
    <w:rsid w:val="785E030A"/>
    <w:rsid w:val="79AE710A"/>
    <w:rsid w:val="7ACD4171"/>
    <w:rsid w:val="7B5F0F9F"/>
    <w:rsid w:val="7BAF5098"/>
    <w:rsid w:val="7CFB2189"/>
    <w:rsid w:val="7D516739"/>
    <w:rsid w:val="7E3910D3"/>
    <w:rsid w:val="7F5E2E2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qFormat/>
    <w:uiPriority w:val="0"/>
    <w:rPr>
      <w:b/>
      <w:bCs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caption"/>
    <w:basedOn w:val="1"/>
    <w:next w:val="1"/>
    <w:qFormat/>
    <w:uiPriority w:val="0"/>
    <w:rPr>
      <w:rFonts w:ascii="Arial" w:hAnsi="Arial" w:eastAsia="黑体" w:cs="Arial"/>
      <w:sz w:val="20"/>
    </w:rPr>
  </w:style>
  <w:style w:type="paragraph" w:styleId="5">
    <w:name w:val="Plain Text"/>
    <w:basedOn w:val="1"/>
    <w:qFormat/>
    <w:uiPriority w:val="0"/>
    <w:rPr>
      <w:rFonts w:ascii="仿宋_GB2312" w:eastAsia="仿宋_GB2312"/>
      <w:color w:val="10000A"/>
      <w:kern w:val="10"/>
      <w:sz w:val="32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tabs>
        <w:tab w:val="center" w:pos="4320"/>
        <w:tab w:val="right" w:pos="8640"/>
      </w:tabs>
    </w:pPr>
  </w:style>
  <w:style w:type="character" w:styleId="10">
    <w:name w:val="page number"/>
    <w:qFormat/>
    <w:uiPriority w:val="0"/>
    <w:rPr>
      <w:rFonts w:ascii="仿宋_GB2312" w:eastAsia="仿宋_GB2312"/>
      <w:sz w:val="18"/>
      <w:szCs w:val="18"/>
    </w:rPr>
  </w:style>
  <w:style w:type="character" w:styleId="11">
    <w:name w:val="annotation reference"/>
    <w:qFormat/>
    <w:uiPriority w:val="0"/>
    <w:rPr>
      <w:sz w:val="21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rFonts w:ascii="仿宋_GB2312" w:eastAsia="仿宋_GB2312"/>
      <w:kern w:val="0"/>
      <w:sz w:val="32"/>
      <w:szCs w:val="21"/>
    </w:rPr>
  </w:style>
  <w:style w:type="paragraph" w:customStyle="1" w:styleId="14">
    <w:name w:val="Char Char1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5">
    <w:name w:val="页眉 字符"/>
    <w:link w:val="8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ICBCOA</Company>
  <Pages>4</Pages>
  <Words>1282</Words>
  <Characters>1316</Characters>
  <Lines>9</Lines>
  <Paragraphs>2</Paragraphs>
  <ScaleCrop>false</ScaleCrop>
  <LinksUpToDate>false</LinksUpToDate>
  <CharactersWithSpaces>0</CharactersWithSpaces>
  <Application>WPS Office 专业版_9.1.0.5024_F1E327BC-269C-435d-A152-05C5408002CA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2020-08-18T11:56:00Z</dcterms:created>
  <dc:creator>刘子艺</dc:creator>
  <cp:lastModifiedBy>dccb-zhangsy01</cp:lastModifiedBy>
  <cp:lastPrinted>2020-08-19T09:32:00Z</cp:lastPrinted>
  <dcterms:modified xsi:type="dcterms:W3CDTF">2023-03-07T01:46:57Z</dcterms:modified>
  <dc:subject>公告模板</dc:subject>
  <dc:title>中国工商银行股份有限公司XXXX年度校园招聘公告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2052-9.1.0.5024</vt:lpwstr>
  </property>
</Properties>
</file>