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辽宁省大连市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中山区区情介绍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中山区位于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辽宁省</w:t>
      </w:r>
      <w:r>
        <w:rPr>
          <w:rFonts w:hint="eastAsia" w:ascii="仿宋_GB2312" w:hAnsi="仿宋_GB2312" w:eastAsia="仿宋_GB2312" w:cs="仿宋_GB2312"/>
          <w:sz w:val="32"/>
          <w:szCs w:val="32"/>
        </w:rPr>
        <w:t>大连市区东部，经纬度为东经121.63°、北纬38.92°，东、南、北三面濒临黄海，西部与西岗区接壤。中山区是大连城市的发祥地，是大连市的中心城区。陆地面积47.41平方公里，海域面积1443平方公里，海岸线和岛岸线总长42.53公里。全区辖海军广场街道、人民路街道、青泥洼桥街道、葵英街道、桃源街道、老虎滩街道共6个街道，56个社区。根据第七次全国人口普查数据，户籍人口36.8万人，常住人口38.8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有历史记载始于东汉，时称“三山”，唐朝初称“三山浦”，明清称“青泥洼”。1945年大连解放以后，大连市政府将全市划分为12个区，为纪念孙中山先生，将其中黑咀子区改为中山区，并于1946年成立中山区委、区政府。后又陆续将老虎滩、中央、南山、寺儿沟等区并入。至1959年，今中山辖区范围基本形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是大连市最早的建成区和城市核心功能区，服务业在地区生产总值中占比基本保持在96%左右，以金融为龙头，以航运物流、现代商贸和文化旅游为展翼的现代服务经济体系初步形成，入选“2020年全国百强主城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中山区是金融服务集聚区。全区有各类金融和融资及中介服务类机构447家。金融资产规模占全市75%，近年金融业税收在全市占比保持55%以上。2021年金融业增加值占GDP比重32.8%，区级税收贡献12.2%。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是港航物流承载区。区内航运物流业优势明显，航运物流企业总数达到1748家，占全市航运物流企业总数的80%，全球20大集装箱班轮公司中的11家、世界物流百强企业11家、国家AAA级以上物流企业16家落户中山。港航服务企业区级税收贡献率最高时达到15%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是商务商贸服务区。辖区内拥有柏威年、时代广场、凯丹广场等众多城市商业综合体，起源于青泥洼桥的大商集团是辽宁省首个千亿规模的本土商业企业，批发零售和住宿餐饮业占区级税收比重的20%左右。区内会计师、律师、工程造价、担保认证等经济鉴证类中介服务业发达，有各类咨询公司1523家，事务所178家，评估公司54家。全区商务楼宇47座，总建筑面积202.5万平方米，全口径税收过亿元楼宇26座，重点楼宇平均入驻率达到80%，楼宇经济税收贡献率达到70%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区是文化旅游发展区。目前全区共有文化创意企业2900余家，文化重点项目41个。全区文化资源丰富，有56处省市级保护建筑，拥有连锁街老商业区等历史街区和大连京剧院、宏济大舞台、人民文化俱乐部等标志性文化建筑。区内有五星级酒店8家，集聚160多家旅游服务机构，有滨海观光路20余公里，国家5A级旅游景区老虎滩海洋公园和4A级旅游景区棒棰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区是国家首批“县域义务教育均衡发展区”、辽宁省首批“基础教育强区”。先后获得全国阳光体育先进区、全国班主任专业化实验区、全国教育信息化先进单位、辽宁省首届科研兴教十强县（区）、辽宁省艺术教育示范区等荣誉称号。现有中小学41所，其中公办小学23所、初中8所、普通高中1所、完全中学2所、九年一贯制学校1所、特殊教育学校1所；民办学校5所，其中小学2所、初中2所、九年一贯制学校1所。目前共有全国模范教师1人、全国优秀教师2人、全国教育系统先进工作者1人、辽宁省特级教师4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辽宁省最美校长1人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辽宁省专家型校长3人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辽宁省学科带头人1人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辽宁省教学名师1人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辽宁省骨干校长10 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辽宁省骨干教师28人。</w:t>
      </w:r>
    </w:p>
    <w:p>
      <w:pPr>
        <w:pStyle w:val="8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start="1"/>
      <w:cols w:space="0" w:num="1"/>
      <w:docGrid w:type="linesAndChar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422"/>
        <w:tab w:val="clear" w:pos="4153"/>
      </w:tabs>
      <w:rPr>
        <w:rFonts w:hint="default" w:ascii="Times New Roman" w:hAnsi="Times New Roman" w:eastAsia="宋体" w:cs="Times New Roman"/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18"/>
                        <w:szCs w:val="1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documentProtection w:enforcement="0"/>
  <w:defaultTabStop w:val="420"/>
  <w:drawingGridHorizontalSpacing w:val="210"/>
  <w:drawingGridVerticalSpacing w:val="144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1ZTNmMzY3OTQ5OTIyOWMwM2Q3MDUwODEyN2E2MmQifQ=="/>
  </w:docVars>
  <w:rsids>
    <w:rsidRoot w:val="5F615D1C"/>
    <w:rsid w:val="00044930"/>
    <w:rsid w:val="000D4975"/>
    <w:rsid w:val="00182AA9"/>
    <w:rsid w:val="002501DB"/>
    <w:rsid w:val="002B58BA"/>
    <w:rsid w:val="007D47C4"/>
    <w:rsid w:val="00AD1440"/>
    <w:rsid w:val="00B85C6B"/>
    <w:rsid w:val="00CC4C69"/>
    <w:rsid w:val="00FF3386"/>
    <w:rsid w:val="014504BC"/>
    <w:rsid w:val="01826A17"/>
    <w:rsid w:val="04194036"/>
    <w:rsid w:val="085F2B7E"/>
    <w:rsid w:val="08A6363E"/>
    <w:rsid w:val="09510A7C"/>
    <w:rsid w:val="0B11052F"/>
    <w:rsid w:val="0BC84512"/>
    <w:rsid w:val="12796516"/>
    <w:rsid w:val="1569317D"/>
    <w:rsid w:val="15A9236C"/>
    <w:rsid w:val="1810795E"/>
    <w:rsid w:val="1A6E76E0"/>
    <w:rsid w:val="1CCC39E7"/>
    <w:rsid w:val="1E884BE9"/>
    <w:rsid w:val="25757B75"/>
    <w:rsid w:val="27FF406E"/>
    <w:rsid w:val="2B392F3E"/>
    <w:rsid w:val="31295CB7"/>
    <w:rsid w:val="31374B9C"/>
    <w:rsid w:val="329C03E7"/>
    <w:rsid w:val="33B85813"/>
    <w:rsid w:val="33C66CDD"/>
    <w:rsid w:val="340B4DB4"/>
    <w:rsid w:val="35B0617A"/>
    <w:rsid w:val="3A3A0F35"/>
    <w:rsid w:val="3C1D4B45"/>
    <w:rsid w:val="3D7604D6"/>
    <w:rsid w:val="42C637B8"/>
    <w:rsid w:val="460743C1"/>
    <w:rsid w:val="488B2DCB"/>
    <w:rsid w:val="4B164EE0"/>
    <w:rsid w:val="4B4E2D1F"/>
    <w:rsid w:val="4BF278C2"/>
    <w:rsid w:val="4D250BBA"/>
    <w:rsid w:val="4E5A4601"/>
    <w:rsid w:val="4EB64BD7"/>
    <w:rsid w:val="4ED11A10"/>
    <w:rsid w:val="51871060"/>
    <w:rsid w:val="52D21F3A"/>
    <w:rsid w:val="53860F02"/>
    <w:rsid w:val="54F13B96"/>
    <w:rsid w:val="5531145B"/>
    <w:rsid w:val="5A490724"/>
    <w:rsid w:val="5D9C768D"/>
    <w:rsid w:val="5F615D1C"/>
    <w:rsid w:val="5FA6034F"/>
    <w:rsid w:val="607B0C4D"/>
    <w:rsid w:val="625531EA"/>
    <w:rsid w:val="66714A9C"/>
    <w:rsid w:val="67FF87EF"/>
    <w:rsid w:val="6A1011E7"/>
    <w:rsid w:val="6BE85EC9"/>
    <w:rsid w:val="6C4A4C86"/>
    <w:rsid w:val="720737DF"/>
    <w:rsid w:val="74B01658"/>
    <w:rsid w:val="76267B2C"/>
    <w:rsid w:val="762D1373"/>
    <w:rsid w:val="7716622D"/>
    <w:rsid w:val="77A96839"/>
    <w:rsid w:val="77E837A3"/>
    <w:rsid w:val="79AA2279"/>
    <w:rsid w:val="7DFB153C"/>
    <w:rsid w:val="7E314DD1"/>
    <w:rsid w:val="7E5F63C1"/>
    <w:rsid w:val="7FD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2"/>
    </w:rPr>
  </w:style>
  <w:style w:type="paragraph" w:styleId="3">
    <w:name w:val="Normal Indent"/>
    <w:basedOn w:val="1"/>
    <w:qFormat/>
    <w:uiPriority w:val="0"/>
    <w:pPr>
      <w:spacing w:line="360" w:lineRule="auto"/>
      <w:ind w:firstLine="420" w:firstLineChars="200"/>
    </w:pPr>
    <w:rPr>
      <w:rFonts w:ascii="宋体" w:cs="宋体"/>
      <w:sz w:val="28"/>
      <w:szCs w:val="28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2</Pages>
  <Words>1000</Words>
  <Characters>1102</Characters>
  <Lines>30</Lines>
  <Paragraphs>8</Paragraphs>
  <TotalTime>3</TotalTime>
  <ScaleCrop>false</ScaleCrop>
  <LinksUpToDate>false</LinksUpToDate>
  <CharactersWithSpaces>1102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2022-09-30T01:07:00Z</dcterms:created>
  <dc:creator>Administrator</dc:creator>
  <cp:lastModifiedBy>LENOVO</cp:lastModifiedBy>
  <cp:lastPrinted>2022-10-27T06:56:00Z</cp:lastPrinted>
  <dcterms:modified xsi:type="dcterms:W3CDTF">2022-10-27T09:43:02Z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2CEE53B3BDD649D4909700FE9950949B</vt:lpwstr>
  </property>
</Properties>
</file>