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143" w:line="194" w:lineRule="auto"/>
        <w:jc w:val="both"/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2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第一轮“一流大学建设高校”名单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（按学校代码排序）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一、一流大学建设高校</w:t>
      </w:r>
      <w:r>
        <w:rPr>
          <w:rFonts w:hint="default" w:ascii="Times New Roman" w:hAnsi="Times New Roman" w:eastAsia="黑体" w:cs="Times New Roman"/>
          <w:sz w:val="32"/>
          <w:szCs w:val="32"/>
        </w:rPr>
        <w:t>42</w:t>
      </w:r>
      <w:r>
        <w:rPr>
          <w:rFonts w:hint="eastAsia" w:ascii="黑体" w:hAnsi="黑体" w:eastAsia="黑体" w:cs="黑体"/>
          <w:sz w:val="32"/>
          <w:szCs w:val="32"/>
        </w:rPr>
        <w:t>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1. A类36所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</w:rPr>
        <w:t>2. B类6所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东北大学、郑州大学、湖南大学、云南大学、西北农林科技大学、新疆大学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C6F9CA4-9E4F-4AF7-B84F-3188FE64629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6BE459FE-511A-4846-9E0A-F82DE62CC848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41E58C8-1B6A-4179-B92B-6137D319EEB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F5947D4C-4E83-44C4-88DD-09F1BAB81BB6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FFAC7EAA-D908-46AF-A92E-CC6E83CC1279}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CA44562F-77D2-45A2-A134-BD448400AD6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423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lYTVlZGY2MjI0ZTU1ZTM0MzM3NTI2NWVlMzEzZmIifQ=="/>
  </w:docVars>
  <w:rsids>
    <w:rsidRoot w:val="42C222EF"/>
    <w:rsid w:val="03C3303C"/>
    <w:rsid w:val="14E754D8"/>
    <w:rsid w:val="15862E42"/>
    <w:rsid w:val="25234725"/>
    <w:rsid w:val="42C222EF"/>
    <w:rsid w:val="5F084C78"/>
    <w:rsid w:val="7A4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6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41"/>
    <w:basedOn w:val="8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302</Words>
  <Characters>306</Characters>
  <Lines>0</Lines>
  <Paragraphs>0</Paragraphs>
  <TotalTime>5</TotalTime>
  <ScaleCrop>false</ScaleCrop>
  <LinksUpToDate>false</LinksUpToDate>
  <CharactersWithSpaces>308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2023-02-15T01:20:00Z</dcterms:created>
  <dc:creator>woody1986</dc:creator>
  <cp:lastModifiedBy>woody1986</cp:lastModifiedBy>
  <cp:lastPrinted>2023-02-28T09:42:16Z</cp:lastPrinted>
  <dcterms:modified xsi:type="dcterms:W3CDTF">2023-02-28T12:08:01Z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B5D1C40553504AEDA5EB7559FDF84CDD</vt:lpwstr>
  </property>
</Properties>
</file>