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附件1</w:t>
      </w:r>
    </w:p>
    <w:p>
      <w:pPr>
        <w:spacing w:after="312" w:afterLines="10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邳州市司法局公开招聘社工岗位简介表</w:t>
      </w:r>
    </w:p>
    <w:tbl>
      <w:tblPr>
        <w:tblStyle w:val="5"/>
        <w:tblW w:w="14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2141"/>
        <w:gridCol w:w="1525"/>
        <w:gridCol w:w="1525"/>
        <w:gridCol w:w="1241"/>
        <w:gridCol w:w="1241"/>
        <w:gridCol w:w="1241"/>
        <w:gridCol w:w="1241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871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bCs/>
                <w:sz w:val="24"/>
              </w:rPr>
              <w:t>招聘单位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bCs/>
                <w:sz w:val="24"/>
              </w:rPr>
              <w:t>岗位名称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cs="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bCs/>
                <w:sz w:val="24"/>
              </w:rPr>
              <w:t>招聘人数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bCs/>
                <w:sz w:val="24"/>
              </w:rPr>
              <w:t>开考比例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bCs/>
                <w:sz w:val="24"/>
              </w:rPr>
              <w:t>学历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bCs/>
                <w:sz w:val="24"/>
              </w:rPr>
              <w:t>专业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bCs/>
                <w:sz w:val="24"/>
              </w:rPr>
              <w:t>性别</w:t>
            </w:r>
          </w:p>
        </w:tc>
        <w:tc>
          <w:tcPr>
            <w:tcW w:w="1241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bCs/>
                <w:sz w:val="24"/>
              </w:rPr>
              <w:t>户籍</w:t>
            </w:r>
          </w:p>
        </w:tc>
        <w:tc>
          <w:tcPr>
            <w:tcW w:w="2051" w:type="dxa"/>
            <w:vAlign w:val="center"/>
          </w:tcPr>
          <w:p>
            <w:pPr>
              <w:jc w:val="center"/>
              <w:rPr>
                <w:rFonts w:cs="黑体" w:asciiTheme="minorEastAsia" w:hAnsiTheme="minorEastAsia"/>
                <w:b/>
                <w:bCs/>
                <w:sz w:val="24"/>
              </w:rPr>
            </w:pPr>
            <w:r>
              <w:rPr>
                <w:rFonts w:hint="eastAsia" w:cs="黑体" w:asciiTheme="minorEastAsia" w:hAnsiTheme="minorEastAsia"/>
                <w:b/>
                <w:bCs/>
                <w:sz w:val="24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871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邳州市司法局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邢楼司法所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15</w:t>
            </w:r>
            <w:r>
              <w:rPr>
                <w:rFonts w:hint="eastAsia" w:cs="Times New Roman" w:asciiTheme="minorEastAsia" w:hAnsiTheme="minorEastAsia"/>
                <w:sz w:val="24"/>
              </w:rPr>
              <w:t>人，</w:t>
            </w:r>
            <w:r>
              <w:rPr>
                <w:rFonts w:hint="eastAsia" w:cs="Times New Roman" w:asciiTheme="minorEastAsia" w:hAnsiTheme="minorEastAsia"/>
                <w:sz w:val="24"/>
                <w:lang w:eastAsia="zh-CN"/>
              </w:rPr>
              <w:t>每</w:t>
            </w:r>
            <w:bookmarkStart w:id="0" w:name="_GoBack"/>
            <w:bookmarkEnd w:id="0"/>
            <w:r>
              <w:rPr>
                <w:rFonts w:hint="eastAsia" w:cs="Times New Roman" w:asciiTheme="minorEastAsia" w:hAnsiTheme="minorEastAsia"/>
                <w:sz w:val="24"/>
              </w:rPr>
              <w:t>镇司法所各1人。</w:t>
            </w:r>
          </w:p>
        </w:tc>
        <w:tc>
          <w:tcPr>
            <w:tcW w:w="1525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1:2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4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lang w:bidi="ar"/>
              </w:rPr>
              <w:t>专科及</w:t>
            </w:r>
          </w:p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4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4"/>
                <w:lang w:bidi="ar"/>
              </w:rPr>
              <w:t>以上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不限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不限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lang w:val="en-US" w:eastAsia="zh-CN"/>
              </w:rPr>
              <w:t>不限</w:t>
            </w:r>
          </w:p>
        </w:tc>
        <w:tc>
          <w:tcPr>
            <w:tcW w:w="2051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t>年满18周岁以上、35周岁以下，具有法律职业资格的年龄可放宽至40周岁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土山司法所</w:t>
            </w: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新河司法所</w:t>
            </w: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八路司法所</w:t>
            </w: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港上司法所</w:t>
            </w: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四户司法所</w:t>
            </w: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八义集司法所</w:t>
            </w: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邳城司法所</w:t>
            </w: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碾庄司法所</w:t>
            </w: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赵墩司法所</w:t>
            </w: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邹庄司法所</w:t>
            </w: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宿羊山司法所</w:t>
            </w: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燕子埠司法所</w:t>
            </w: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戴庄司法所</w:t>
            </w: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exact"/>
          <w:jc w:val="center"/>
        </w:trPr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岔河司法所</w:t>
            </w: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51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/>
    <w:sectPr>
      <w:pgSz w:w="16838" w:h="11906" w:orient="landscape"/>
      <w:pgMar w:top="1689" w:right="1440" w:bottom="168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D6445B-A797-473B-ABE4-CF8DF7D8EA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469AFE3-E6A1-482C-946D-E07D2CDDECD1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5E5B8E8-A8FF-4A28-AF32-879E5967883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ZWJjZGU2ZmQxYTUxZjI1ZmYyZTM2ODNlZmU0ZDkifQ=="/>
  </w:docVars>
  <w:rsids>
    <w:rsidRoot w:val="001C1DC9"/>
    <w:rsid w:val="0000605C"/>
    <w:rsid w:val="001C1DC9"/>
    <w:rsid w:val="002861D8"/>
    <w:rsid w:val="002C0845"/>
    <w:rsid w:val="00E61D8A"/>
    <w:rsid w:val="0A486F37"/>
    <w:rsid w:val="327F1071"/>
    <w:rsid w:val="3CFD545F"/>
    <w:rsid w:val="42976F25"/>
    <w:rsid w:val="566D0A2A"/>
    <w:rsid w:val="5C93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192</Characters>
  <Lines>2</Lines>
  <Paragraphs>1</Paragraphs>
  <TotalTime>21</TotalTime>
  <ScaleCrop>false</ScaleCrop>
  <LinksUpToDate>false</LinksUpToDate>
  <CharactersWithSpaces>192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2022-10-18T07:02:00Z</dcterms:created>
  <dc:creator>yin</dc:creator>
  <cp:lastModifiedBy>Administrator</cp:lastModifiedBy>
  <dcterms:modified xsi:type="dcterms:W3CDTF">2023-02-13T08:12:54Z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F0B6294C21F6407CB426B70B85A4667A</vt:lpwstr>
  </property>
</Properties>
</file>