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岗位信息表</w:t>
      </w:r>
    </w:p>
    <w:tbl>
      <w:tblPr>
        <w:tblStyle w:val="7"/>
        <w:tblW w:w="14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64"/>
        <w:gridCol w:w="965"/>
        <w:gridCol w:w="2125"/>
        <w:gridCol w:w="558"/>
        <w:gridCol w:w="558"/>
        <w:gridCol w:w="2154"/>
        <w:gridCol w:w="737"/>
        <w:gridCol w:w="737"/>
        <w:gridCol w:w="737"/>
        <w:gridCol w:w="1921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用人单位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岗位编码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岗位简介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工作地点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生源要求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其他条件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自然资源部中央地质勘查基金管理中心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北京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会计学（120203）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京内生源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010-68085629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自然资源部中央地质勘查基金管理中心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矿产勘查成果统计分析和相关数据库建设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从事矿产勘查成果统计分析、地理信息辅助制图和相关数据库建设。辅助做好科技管理方面相关工作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北京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地图学与地理信息系统（070503）；矿床学（070901）；矿产普查与勘探（081801）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京外生源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本科、硕士均为地质类或地理信息相关专业，有地质同地理信息结合相关研究应用经历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孙老师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010-68085629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注：1.上述专业名称参考教育部发布的2020年本科、2011年硕士目录；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2.对于所学专业不在上述参考目录中的，可与用人单位联系，确认报考资格。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11C90AE5"/>
    <w:rsid w:val="11C90AE5"/>
    <w:rsid w:val="179130B8"/>
    <w:rsid w:val="20DF7087"/>
    <w:rsid w:val="334A2C27"/>
    <w:rsid w:val="3F812428"/>
    <w:rsid w:val="4226054F"/>
    <w:rsid w:val="66F96AD5"/>
    <w:rsid w:val="69392234"/>
    <w:rsid w:val="7AB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tabs>
        <w:tab w:val="left" w:pos="0"/>
      </w:tabs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2132</Words>
  <Characters>2265</Characters>
  <Lines>0</Lines>
  <Paragraphs>0</Paragraphs>
  <TotalTime>16</TotalTime>
  <ScaleCrop>false</ScaleCrop>
  <LinksUpToDate>false</LinksUpToDate>
  <CharactersWithSpaces>2280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2022-12-28T11:08:00Z</dcterms:created>
  <dc:creator>admin</dc:creator>
  <cp:lastModifiedBy>猫腻</cp:lastModifiedBy>
  <dcterms:modified xsi:type="dcterms:W3CDTF">2023-01-10T03:05:53Z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0196A15721744BD985988B7F95E227F4</vt:lpwstr>
  </property>
</Properties>
</file>