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48B8" w14:textId="77777777" w:rsidR="00BD7BB7" w:rsidRPr="00BD7BB7" w:rsidRDefault="00BD7BB7" w:rsidP="00BD7BB7">
      <w:pPr>
        <w:spacing w:line="560" w:lineRule="exact"/>
        <w:rPr>
          <w:rFonts w:ascii="仿宋" w:eastAsia="仿宋" w:hAnsi="仿宋"/>
          <w:sz w:val="32"/>
          <w:szCs w:val="32"/>
        </w:rPr>
      </w:pPr>
      <w:r w:rsidRPr="00BD7BB7">
        <w:rPr>
          <w:rFonts w:ascii="仿宋" w:eastAsia="仿宋" w:hAnsi="仿宋" w:hint="eastAsia"/>
          <w:sz w:val="32"/>
          <w:szCs w:val="32"/>
        </w:rPr>
        <w:t>附件1</w:t>
      </w:r>
    </w:p>
    <w:p w14:paraId="1B9A839A" w14:textId="77777777" w:rsidR="00BD7BB7" w:rsidRPr="00BD7BB7" w:rsidRDefault="00BD7BB7" w:rsidP="00BD7BB7">
      <w:pPr>
        <w:snapToGrid w:val="0"/>
        <w:spacing w:line="520" w:lineRule="exact"/>
        <w:jc w:val="center"/>
        <w:rPr>
          <w:rFonts w:ascii="宋体" w:hAnsi="宋体" w:cs="方正小标宋_GBK"/>
          <w:sz w:val="44"/>
          <w:szCs w:val="44"/>
        </w:rPr>
      </w:pPr>
      <w:r w:rsidRPr="00BD7BB7">
        <w:rPr>
          <w:rFonts w:ascii="宋体" w:hAnsi="宋体" w:cs="方正小标宋_GBK" w:hint="eastAsia"/>
          <w:color w:val="000000"/>
          <w:spacing w:val="-6"/>
          <w:sz w:val="44"/>
          <w:szCs w:val="44"/>
        </w:rPr>
        <w:t>海南省第五人民医院2022年第二次公开招聘工作人员岗位一览表</w:t>
      </w:r>
    </w:p>
    <w:tbl>
      <w:tblPr>
        <w:tblW w:w="5283" w:type="pct"/>
        <w:jc w:val="center"/>
        <w:tblLook w:val="04A0" w:firstRow="1" w:lastRow="0" w:firstColumn="1" w:lastColumn="0" w:noHBand="0" w:noVBand="1"/>
      </w:tblPr>
      <w:tblGrid>
        <w:gridCol w:w="559"/>
        <w:gridCol w:w="1409"/>
        <w:gridCol w:w="637"/>
        <w:gridCol w:w="1491"/>
        <w:gridCol w:w="1188"/>
        <w:gridCol w:w="749"/>
        <w:gridCol w:w="1565"/>
        <w:gridCol w:w="7139"/>
      </w:tblGrid>
      <w:tr w:rsidR="00BD7BB7" w14:paraId="421164E2" w14:textId="77777777" w:rsidTr="00BD7BB7">
        <w:trPr>
          <w:trHeight w:val="1140"/>
          <w:tblHeader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76CBC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32E34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岗位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06CC9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A4A70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专业要求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6886C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学历学位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C79FE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招聘方式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0C856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资格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  <w:t>（职称）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25485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其它要求</w:t>
            </w:r>
          </w:p>
        </w:tc>
      </w:tr>
      <w:tr w:rsidR="00BD7BB7" w14:paraId="291C42FC" w14:textId="77777777" w:rsidTr="00BD7BB7">
        <w:trPr>
          <w:trHeight w:val="84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80187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F6033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麻醉医师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A5B4C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D331F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麻醉学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F1528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硕士学历及硕士学位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BAB1F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考核招聘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0AD63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882BC" w14:textId="77777777" w:rsidR="00BD7BB7" w:rsidRDefault="00BD7BB7" w:rsidP="000833C2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具有本专业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培合格证，年龄30周岁以下，博士学历或学位可放宽35周岁以下。</w:t>
            </w:r>
          </w:p>
        </w:tc>
      </w:tr>
      <w:tr w:rsidR="00BD7BB7" w14:paraId="005FC7D6" w14:textId="77777777" w:rsidTr="00BD7BB7">
        <w:trPr>
          <w:trHeight w:val="84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28B79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D7733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皮肤科医师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2BBFD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2B84B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皮肤与性病学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  <w:t>中西医结合皮肤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4F7DA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硕士学历及硕士学位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54189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公开招聘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FE85B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1BEC1" w14:textId="77777777" w:rsidR="00BD7BB7" w:rsidRDefault="00BD7BB7" w:rsidP="000833C2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具有本专业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培合格证，年龄30周岁以下，博士学历或学位可放宽35周岁以下。</w:t>
            </w:r>
          </w:p>
        </w:tc>
      </w:tr>
      <w:tr w:rsidR="00BD7BB7" w14:paraId="67D3DA31" w14:textId="77777777" w:rsidTr="00BD7BB7">
        <w:trPr>
          <w:trHeight w:val="84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2086C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A1378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整形外科医师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9AA9B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29EC6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整形外科学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2010C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硕士学历及硕士学位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F1182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公开招聘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FF947F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0B81D" w14:textId="77777777" w:rsidR="00BD7BB7" w:rsidRDefault="00BD7BB7" w:rsidP="000833C2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具有本专业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培合格证，年龄30周岁以下，博士学历或学位可放宽35周岁以下。</w:t>
            </w:r>
          </w:p>
        </w:tc>
      </w:tr>
      <w:tr w:rsidR="00BD7BB7" w14:paraId="53AA2F41" w14:textId="77777777" w:rsidTr="00BD7BB7">
        <w:trPr>
          <w:trHeight w:val="84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689B5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DB18F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耳鼻咽喉科医师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17565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11713E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耳鼻咽喉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2314A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硕士学历及硕士学位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9AE96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公开招聘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B8E01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38A37" w14:textId="77777777" w:rsidR="00BD7BB7" w:rsidRDefault="00BD7BB7" w:rsidP="000833C2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具有本专业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培合格证，年龄30周岁以下，博士学历或学位可放宽35周岁以下。</w:t>
            </w:r>
          </w:p>
        </w:tc>
      </w:tr>
      <w:tr w:rsidR="00BD7BB7" w14:paraId="7607A154" w14:textId="77777777" w:rsidTr="00BD7BB7">
        <w:trPr>
          <w:trHeight w:val="84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3B132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1AA2D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眼科医师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A401D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A621E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眼科学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2DA9D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硕士学历及硕士学位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977FA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公开招聘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C7B79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医师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9C000" w14:textId="77777777" w:rsidR="00BD7BB7" w:rsidRDefault="00BD7BB7" w:rsidP="000833C2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具有本专业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培合格证，年龄30周岁以下，博士学历或学位可放宽35周岁以下。</w:t>
            </w:r>
          </w:p>
        </w:tc>
      </w:tr>
      <w:tr w:rsidR="00BD7BB7" w14:paraId="47A4540B" w14:textId="77777777" w:rsidTr="00BD7BB7">
        <w:trPr>
          <w:trHeight w:val="84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511D9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A6EE6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实验室研究人员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D48D1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F5CE8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基础医学、临床检验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C0819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硕士学历及硕士学位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F7C6D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公开招聘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5372B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研究系列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  <w:t>中级及以上职称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230BC" w14:textId="77777777" w:rsidR="00BD7BB7" w:rsidRDefault="00BD7BB7" w:rsidP="000833C2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年龄35周岁以下，博士学历或学位可放宽40周岁以下。</w:t>
            </w:r>
          </w:p>
        </w:tc>
      </w:tr>
      <w:tr w:rsidR="00BD7BB7" w14:paraId="6936333C" w14:textId="77777777" w:rsidTr="00BD7BB7">
        <w:trPr>
          <w:trHeight w:val="84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9093C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3F11A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内镜医师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55606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20D62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内科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81CF9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全日制本科学历及以上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C7B63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公开招聘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6536A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主治医师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AEA2A" w14:textId="77777777" w:rsidR="00BD7BB7" w:rsidRDefault="00BD7BB7" w:rsidP="000833C2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具有本专业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规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培合格证，年龄35周岁以下，博士学历或学位可放宽40周岁以下。</w:t>
            </w:r>
          </w:p>
        </w:tc>
      </w:tr>
      <w:tr w:rsidR="00BD7BB7" w14:paraId="77B0A8E5" w14:textId="77777777" w:rsidTr="00BD7BB7">
        <w:trPr>
          <w:trHeight w:val="84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866CD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8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CB6CA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护士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D47F0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D92E3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护理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8D9FE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全日制本科学历及以上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FC2B6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公开招聘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D8700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护士及以上职称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0DE65" w14:textId="77777777" w:rsidR="00BD7BB7" w:rsidRDefault="00BD7BB7" w:rsidP="000833C2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2022年应届毕业生或三级综合医院工作两年以上经验，年龄28周岁以下，硕士学历或学位可放宽35周岁以下。</w:t>
            </w:r>
          </w:p>
        </w:tc>
      </w:tr>
      <w:tr w:rsidR="00BD7BB7" w14:paraId="4B076C75" w14:textId="77777777" w:rsidTr="00BD7BB7">
        <w:trPr>
          <w:trHeight w:val="84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C6216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BBA70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药剂科中药师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C295D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BA3FC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中药学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ED429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全日制本科学历及以上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E0C07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公开招聘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02801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中药师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BA8CC" w14:textId="77777777" w:rsidR="00BD7BB7" w:rsidRDefault="00BD7BB7" w:rsidP="000833C2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年龄30周岁以下。</w:t>
            </w:r>
          </w:p>
        </w:tc>
      </w:tr>
      <w:tr w:rsidR="00BD7BB7" w14:paraId="7A30C7BC" w14:textId="77777777" w:rsidTr="00BD7BB7">
        <w:trPr>
          <w:trHeight w:val="84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88FE1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4A099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放射技师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20325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F7C22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放射医学技术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9E815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全日制本科学历及以上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975A0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公开招聘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248AC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技师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AEE9C" w14:textId="77777777" w:rsidR="00BD7BB7" w:rsidRDefault="00BD7BB7" w:rsidP="000833C2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年龄30周岁以下。</w:t>
            </w:r>
          </w:p>
        </w:tc>
      </w:tr>
      <w:tr w:rsidR="00BD7BB7" w14:paraId="260BC106" w14:textId="77777777" w:rsidTr="00BD7BB7">
        <w:trPr>
          <w:trHeight w:val="104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B7B3F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3F4C9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皮肤科医师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26EC7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0A523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皮肤与性病学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  <w:t>中西医结合皮肤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BD5DB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硕士学历及硕士学位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7F77F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校园招聘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E7AD0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4A2F77" w14:textId="77777777" w:rsidR="00BD7BB7" w:rsidRDefault="00BD7BB7" w:rsidP="000833C2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应届毕业生，毕业时取得毕业证、学位证、医师资格证书、住院医师规范化培训合格证书或成绩合格证明。年龄28周岁以下，博士学历或学位可放宽35周岁以下。</w:t>
            </w:r>
          </w:p>
        </w:tc>
      </w:tr>
      <w:tr w:rsidR="00BD7BB7" w14:paraId="23785044" w14:textId="77777777" w:rsidTr="00BD7BB7">
        <w:trPr>
          <w:trHeight w:val="84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8C006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B6C8B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药剂科药师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FB31C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7363B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药学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83A71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全日制本科学历及以上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6E60D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校园招聘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47B3B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85F9A" w14:textId="77777777" w:rsidR="00BD7BB7" w:rsidRDefault="00BD7BB7" w:rsidP="000833C2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应届毕业生，毕业时取得毕业证、学位证。2年内必须考取药师资格证书，年龄28周岁以下，博士学历或学位可放宽35周岁以下。</w:t>
            </w:r>
          </w:p>
        </w:tc>
      </w:tr>
      <w:tr w:rsidR="00BD7BB7" w14:paraId="68A7187D" w14:textId="77777777" w:rsidTr="00BD7BB7">
        <w:trPr>
          <w:trHeight w:val="84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C18D1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0FB25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医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教科科员</w:t>
            </w:r>
          </w:p>
        </w:tc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F7F86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C23A7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临床医学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08DB2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全日制本科学历及以上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898D8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校园招聘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C4C44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无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6B694" w14:textId="77777777" w:rsidR="00BD7BB7" w:rsidRDefault="00BD7BB7" w:rsidP="000833C2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2023年应届毕业生，毕业时取得毕业证、学位证。年龄28周岁以下，博士学历或学位可放宽35周岁以下。</w:t>
            </w:r>
          </w:p>
        </w:tc>
      </w:tr>
      <w:tr w:rsidR="00BD7BB7" w14:paraId="78683C4A" w14:textId="77777777" w:rsidTr="00BD7BB7">
        <w:trPr>
          <w:trHeight w:val="522"/>
          <w:jc w:val="center"/>
        </w:trPr>
        <w:tc>
          <w:tcPr>
            <w:tcW w:w="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3739C" w14:textId="77777777" w:rsidR="00BD7BB7" w:rsidRDefault="00BD7BB7" w:rsidP="000833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433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71FB6" w14:textId="77777777" w:rsidR="00BD7BB7" w:rsidRDefault="00BD7BB7" w:rsidP="000833C2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24</w:t>
            </w:r>
          </w:p>
        </w:tc>
      </w:tr>
      <w:tr w:rsidR="00BD7BB7" w14:paraId="48B6B0CE" w14:textId="77777777" w:rsidTr="00BD7BB7">
        <w:trPr>
          <w:trHeight w:val="919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DDE568" w14:textId="2F3E4D16" w:rsidR="00BD7BB7" w:rsidRDefault="00BD7BB7" w:rsidP="000833C2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注：1.30周岁以下为1992年12月12日以后出生，35周岁以下为1987年12月12日以后出生，40周岁以下为1982年12月12日以后出生。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br/>
              <w:t xml:space="preserve">    2.博士学历或学位，给予一次性安家费</w:t>
            </w:r>
            <w:r w:rsidRPr="00BD7BB7">
              <w:rPr>
                <w:rStyle w:val="font01"/>
                <w:rFonts w:hint="default"/>
                <w:sz w:val="21"/>
                <w:szCs w:val="21"/>
              </w:rPr>
              <w:t>30</w:t>
            </w:r>
            <w:r w:rsidRPr="00BD7BB7">
              <w:rPr>
                <w:rStyle w:val="font01"/>
                <w:sz w:val="21"/>
                <w:szCs w:val="21"/>
              </w:rPr>
              <w:t>万元</w:t>
            </w:r>
            <w:r>
              <w:rPr>
                <w:rStyle w:val="font01"/>
                <w:szCs w:val="21"/>
                <w:lang w:bidi="ar"/>
              </w:rPr>
              <w:t>。</w:t>
            </w:r>
            <w:r>
              <w:rPr>
                <w:rStyle w:val="font01"/>
                <w:szCs w:val="21"/>
                <w:lang w:bidi="ar"/>
              </w:rPr>
              <w:br/>
              <w:t xml:space="preserve"> </w:t>
            </w:r>
          </w:p>
        </w:tc>
      </w:tr>
    </w:tbl>
    <w:p w14:paraId="7568E439" w14:textId="77777777" w:rsidR="00FD6C44" w:rsidRDefault="00FD6C44"/>
    <w:sectPr w:rsidR="00FD6C44" w:rsidSect="00BD7BB7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B7"/>
    <w:rsid w:val="00BD7BB7"/>
    <w:rsid w:val="00FD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301E"/>
  <w15:chartTrackingRefBased/>
  <w15:docId w15:val="{3A62FCF3-3E58-4E9B-8FF8-F2CCBDEA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B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BD7BB7"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志强</dc:creator>
  <cp:keywords/>
  <dc:description/>
  <cp:lastModifiedBy>陈 志强</cp:lastModifiedBy>
  <cp:revision>1</cp:revision>
  <dcterms:created xsi:type="dcterms:W3CDTF">2022-12-16T14:59:00Z</dcterms:created>
  <dcterms:modified xsi:type="dcterms:W3CDTF">2022-12-16T15:02:00Z</dcterms:modified>
</cp:coreProperties>
</file>