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 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公开招聘劳动保障监察协管员职位表</w:t>
      </w:r>
    </w:p>
    <w:bookmarkEnd w:id="0"/>
    <w:tbl>
      <w:tblPr>
        <w:tblStyle w:val="5"/>
        <w:tblW w:w="10583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33"/>
        <w:gridCol w:w="2588"/>
        <w:gridCol w:w="2610"/>
        <w:gridCol w:w="1178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职位</w:t>
            </w:r>
          </w:p>
        </w:tc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所需人数</w:t>
            </w:r>
          </w:p>
        </w:tc>
        <w:tc>
          <w:tcPr>
            <w:tcW w:w="5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学科代码及名称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学历要求</w:t>
            </w:r>
          </w:p>
        </w:tc>
        <w:tc>
          <w:tcPr>
            <w:tcW w:w="2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专科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01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B0301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类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B1206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物流管理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与工程类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B1209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旅游管理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B1208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电子商务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  <w:t>C0301法律实务类</w:t>
            </w:r>
          </w:p>
          <w:p>
            <w:pPr>
              <w:spacing w:line="50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  <w:t>C0302法律执行类</w:t>
            </w:r>
          </w:p>
          <w:p>
            <w:pPr>
              <w:spacing w:line="50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  <w:t>C0303司法技术类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大专以上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工作地点：镇街（园区），需一线执法及24小时值班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合计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082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32CC6"/>
    <w:rsid w:val="081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sz w:val="33"/>
      <w:szCs w:val="33"/>
    </w:r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2022-12-14T02:11:00Z</dcterms:created>
  <dc:creator>NTKO</dc:creator>
  <cp:lastModifiedBy>NTKO</cp:lastModifiedBy>
  <dcterms:modified xsi:type="dcterms:W3CDTF">2022-12-14T02:11:49Z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