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附件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700" w:lineRule="atLeast"/>
        <w:ind w:left="0" w:right="0" w:firstLine="0"/>
        <w:jc w:val="center"/>
        <w:textAlignment w:val="auto"/>
        <w:rPr>
          <w:rFonts w:hint="eastAsia" w:ascii="Times New Roman" w:hAnsi="Times New Roman" w:eastAsia="宋体" w:cs="Times New Roman"/>
          <w:b/>
          <w:bCs/>
          <w:kern w:val="2"/>
          <w:sz w:val="48"/>
          <w:szCs w:val="4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48"/>
          <w:szCs w:val="48"/>
          <w:lang w:val="en-US" w:eastAsia="zh-CN" w:bidi="ar-SA"/>
        </w:rPr>
        <w:t>考生疫情防控须知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700" w:lineRule="atLeast"/>
        <w:ind w:left="0" w:right="0" w:firstLine="0"/>
        <w:jc w:val="center"/>
        <w:textAlignment w:val="auto"/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ascii="Arial" w:hAnsi="Arial" w:eastAsia="宋体" w:cs="Arial"/>
          <w:i w:val="0"/>
          <w:caps w:val="0"/>
          <w:color w:val="111111"/>
          <w:spacing w:val="0"/>
          <w:sz w:val="28"/>
          <w:szCs w:val="28"/>
          <w:shd w:val="clear" w:fill="FFFFFF"/>
        </w:rPr>
        <w:t>关于精准做好常态化疫情防控工作的通告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both"/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来源：茂名市新型冠状病毒肺炎疫情防控指挥部办公室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   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日期：2022-12-04 14:00:25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111111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（2022年第6号）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按照国务院应对新型冠状病毒肺炎疫情联防联控机制综合组《新型冠状病毒肺炎防控方案（第九版）》《关于进一步优化新冠肺炎疫情防控措施 科学精准做好防控工作的通知》要求，现就有关疫情防控工作通告如下：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　　一、科学划定风险区。高风险区一般以单元、楼栋为单位划定，不得随意扩大。符合解封条件的要及时解封，做到快封快解，应解尽解。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　　二、精准开展流行病学调查。及时、准确判定密切接触者，不得随意扩大密切接触者甄别范围，不以时空伴随作为判定密切接触者的标准。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　　三、做好密切接触者管理。密切接触者原则上落实集中隔离观察，符合居家隔离条件的可实施居家隔离。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　　四、科学开展核酸检测。对风险岗位、重点人员开展核酸检测，一般不按行政区域开展全员核酸检测。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　　五、确保旅客安全有序流动。乘坐高铁、列车和跨省长途客运汽车等交通工具，须凭48小时内核酸检测阴性证明。出行人员要全程规范佩戴口罩，减少不必要交谈。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　　六、加强主动报备报告。所有来（返）茂人员在入茂前请通过“粤康码”微信小程序进行健康申报，未报备的须在抵茂12小时内进行补报或向所在社区、单位或酒店报备，抵茂后原则上落实“三天三检三不”，期间不聚集、不聚餐，不到人员密集场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　　七、继续做好“落地检”。按照“免费、自愿、即采即走、不限制流动”原则，落实外省来（返）茂人员“落地检”，同时引导自驾出行人员主动进行核酸检测。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　　八、落实公共场所常态化管控。各类公共场所继续落实扫码、测温、“一米线”等常态化管控措施，其中宾馆酒店、旅游景区凭72小时内核酸检测阴性证明进入；网吧、夜总会、棋牌室、KTV、酒吧、桑拿洗浴场所等人群聚集密闭公共场所凭48小时内核酸检测阴性证明进入；其他场所凭粤康码绿码进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　　九、保障市民就医需求。普通门、急诊凭绿码就诊；发热门诊做到“应设尽设，应开尽开”；住院病人及陪护凭24小时核酸阴性证明办理入院。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　　十、规范做好新冠肺炎出院（舱）人员健康管理。新冠肺炎出院（舱）人员在出院（舱）后，应立即返回居住地，并接受7天居家健康监测（自离院（舱）之日计起），第3、7天和同住的人员各开展一次核酸检测，且三个月内非必要不进行核酸检测，若需要进行核酸采样检测，请务必主动告知采样工作人员，进行单人单管采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　　十一、加快疫苗接种。坚持疫苗接种“应接尽接”原则;坚持政府牵头，部门联动，落实属地管理责任;坚持精准摸底，精细管理;坚持优化服务，提供便利;坚持多措并举，强化动员;坚持加强监督，推动落实。特别是要加强老年人新冠疫苗接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　　十二、加强宣传引导。加强疫情防控政策解读宣贯，开展广泛宣传教育，发动群众，群防群治，树立每个人都是自己健康第一责任人的意识。</w:t>
      </w:r>
    </w:p>
    <w:p>
      <w:pPr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　　本通告自发布之日起施行，与第4号、第5号通告不一致的地方，以本通告为准。后续根据疫情形势和防控要求动态调整。感谢广大市民对我市疫情防控工作的理解、支持和配合。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7026"/>
    <w:rsid w:val="031436EB"/>
    <w:rsid w:val="04786839"/>
    <w:rsid w:val="048154E4"/>
    <w:rsid w:val="06850979"/>
    <w:rsid w:val="08886E18"/>
    <w:rsid w:val="08B52F11"/>
    <w:rsid w:val="09AD2157"/>
    <w:rsid w:val="09FD6C02"/>
    <w:rsid w:val="1160494E"/>
    <w:rsid w:val="141E3BFB"/>
    <w:rsid w:val="1534194C"/>
    <w:rsid w:val="16271C3F"/>
    <w:rsid w:val="17C63A4E"/>
    <w:rsid w:val="1A6D3159"/>
    <w:rsid w:val="1C2E51AC"/>
    <w:rsid w:val="1F13451F"/>
    <w:rsid w:val="1F2374BB"/>
    <w:rsid w:val="206F7990"/>
    <w:rsid w:val="2647212C"/>
    <w:rsid w:val="28D2282D"/>
    <w:rsid w:val="290F0F43"/>
    <w:rsid w:val="2A2A7EC9"/>
    <w:rsid w:val="2CAA05E8"/>
    <w:rsid w:val="2F132316"/>
    <w:rsid w:val="33A46CB7"/>
    <w:rsid w:val="33BF1E62"/>
    <w:rsid w:val="351522A4"/>
    <w:rsid w:val="35223149"/>
    <w:rsid w:val="39C34209"/>
    <w:rsid w:val="3DD93FCC"/>
    <w:rsid w:val="3E0F7979"/>
    <w:rsid w:val="3EB50A34"/>
    <w:rsid w:val="421E5CA5"/>
    <w:rsid w:val="478C2E3B"/>
    <w:rsid w:val="50945F8E"/>
    <w:rsid w:val="51956E45"/>
    <w:rsid w:val="561E7163"/>
    <w:rsid w:val="589E6A11"/>
    <w:rsid w:val="5B9C3192"/>
    <w:rsid w:val="5BAB6314"/>
    <w:rsid w:val="5FAC2D7E"/>
    <w:rsid w:val="5FCF7ADD"/>
    <w:rsid w:val="5FD5729E"/>
    <w:rsid w:val="614E0CAB"/>
    <w:rsid w:val="615D6F70"/>
    <w:rsid w:val="618C17C7"/>
    <w:rsid w:val="62BF6616"/>
    <w:rsid w:val="67172E0B"/>
    <w:rsid w:val="68FA2D83"/>
    <w:rsid w:val="6B5E731C"/>
    <w:rsid w:val="6D7C0563"/>
    <w:rsid w:val="6D9D3F1C"/>
    <w:rsid w:val="75B35DF5"/>
    <w:rsid w:val="76E86FD9"/>
    <w:rsid w:val="7CB861F6"/>
    <w:rsid w:val="7CED23AA"/>
    <w:rsid w:val="7E25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2021-11-03T03:01:00Z</dcterms:created>
  <dc:creator>dell</dc:creator>
  <cp:lastModifiedBy>dell</cp:lastModifiedBy>
  <cp:lastPrinted>2022-12-09T01:35:33Z</cp:lastPrinted>
  <dcterms:modified xsi:type="dcterms:W3CDTF">2022-12-09T01:43:45Z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9B8BA012EB8145FCB1532DA67C9CFD08</vt:lpwstr>
  </property>
</Properties>
</file>