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附件1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2"/>
        <w:gridCol w:w="1232"/>
        <w:gridCol w:w="1090"/>
        <w:gridCol w:w="1218"/>
        <w:gridCol w:w="934"/>
        <w:gridCol w:w="1218"/>
        <w:gridCol w:w="551"/>
        <w:gridCol w:w="608"/>
        <w:gridCol w:w="579"/>
        <w:gridCol w:w="1610"/>
        <w:gridCol w:w="1090"/>
        <w:gridCol w:w="2182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004" w:type="dxa"/>
            <w:gridSpan w:val="1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深圳市第二人民医院2022年12月公开选聘专业技术人员岗位表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岗位属性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60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6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技术等级</w:t>
            </w: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       学历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深圳市卫生健康委员会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烧伤整形科副主任医师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七级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A100210外科学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1.符合《深圳市事业单位公开招聘工作人员办法》深人社规〔2019〕9号第二十八条；2、近5年来连续在省部级以上医学类重点学科（专科）工作。3、有海外留学背景优先。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    补助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深圳市卫生健康委员会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消化内科主治医师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十级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A100201内科学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1.符合《深圳市事业单位公开招聘工作人员办法》深人社规〔2019〕9号第二十八条；2、近5年主持过国家级科研项目1项以上。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    补助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深圳市卫生健康委员会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深圳市第二人民医院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骨肿瘤科医师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十一级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A100210外科学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1.符合《深圳市事业单位公开招聘工作人员办法》深人社规〔2019〕9号第二十八条；2、有博士后工作经历者优先。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财政核拨    补助　</w:t>
            </w:r>
          </w:p>
        </w:tc>
      </w:tr>
    </w:tbl>
    <w:p>
      <w:pPr>
        <w:tabs>
          <w:tab w:val="left" w:pos="5535"/>
        </w:tabs>
        <w:jc w:val="both"/>
        <w:rPr>
          <w:rFonts w:hint="eastAsia" w:ascii="宋体" w:hAnsi="宋体" w:cs="Arial Unicode MS"/>
          <w:b/>
          <w:spacing w:val="-4"/>
          <w:kern w:val="0"/>
          <w:sz w:val="28"/>
          <w:szCs w:val="24"/>
          <w:lang w:val="en-US" w:eastAsia="zh-CN"/>
        </w:rPr>
        <w:sectPr>
          <w:pgSz w:w="16838" w:h="11906" w:orient="landscape"/>
          <w:pgMar w:top="1588" w:right="1701" w:bottom="1474" w:left="1843" w:header="851" w:footer="1418" w:gutter="0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深圳市事业单位选聘职员报名表</w:t>
      </w:r>
    </w:p>
    <w:p>
      <w:pPr>
        <w:rPr>
          <w:rFonts w:ascii="宋体" w:hAnsi="宋体"/>
          <w:b/>
          <w:vanish/>
          <w:sz w:val="36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363"/>
        <w:gridCol w:w="894"/>
        <w:gridCol w:w="310"/>
        <w:gridCol w:w="876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981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5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3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（从高中起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253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8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配偶信息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</w:t>
            </w:r>
          </w:p>
        </w:tc>
        <w:tc>
          <w:tcPr>
            <w:tcW w:w="3628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44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报考职位名称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资格审查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8"/>
            <w:noWrap w:val="0"/>
            <w:vAlign w:val="bottom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>
      <w:pPr>
        <w:rPr>
          <w:rFonts w:ascii="宋体" w:hAnsi="宋体"/>
          <w:vanish/>
          <w:sz w:val="18"/>
          <w:szCs w:val="18"/>
        </w:rPr>
      </w:pPr>
    </w:p>
    <w:tbl>
      <w:tblPr>
        <w:tblStyle w:val="4"/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tblCellSpacing w:w="7" w:type="dxa"/>
          <w:jc w:val="center"/>
        </w:trPr>
        <w:tc>
          <w:tcPr>
            <w:tcW w:w="964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注：1、报名表须准备一式两份，均须贴近期1寸免冠同版相片。资格初审完后，考生和审查单位各留存一份报名表。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2、此表任何栏目内容涂改无效；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tblCellSpacing w:w="7" w:type="dxa"/>
          <w:jc w:val="center"/>
        </w:trPr>
        <w:tc>
          <w:tcPr>
            <w:tcW w:w="964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tblCellSpacing w:w="7" w:type="dxa"/>
          <w:jc w:val="center"/>
        </w:trPr>
        <w:tc>
          <w:tcPr>
            <w:tcW w:w="9647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本人承诺:本人填写的信息全部属实。本人符合招考公告规定的所有条件以及报考职位的所有资格要求。如不符合，本人愿意承担由此造成的一切后果。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20" w:lineRule="atLeas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承诺人：　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         </w:t>
      </w:r>
      <w:r>
        <w:rPr>
          <w:rFonts w:hint="eastAsia" w:ascii="宋体" w:hAnsi="宋体"/>
          <w:sz w:val="18"/>
          <w:szCs w:val="18"/>
        </w:rPr>
        <w:t>年　　月　　日</w:t>
      </w:r>
    </w:p>
    <w:p>
      <w:bookmarkStart w:id="0" w:name="_GoBack"/>
      <w:bookmarkEnd w:id="0"/>
    </w:p>
    <w:sectPr>
      <w:pgSz w:w="11906" w:h="16838"/>
      <w:pgMar w:top="1701" w:right="1474" w:bottom="1843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1A38081B"/>
    <w:rsid w:val="1A38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2022-12-13T03:35:00Z</dcterms:created>
  <dc:creator>小仙女</dc:creator>
  <cp:lastModifiedBy>小仙女</cp:lastModifiedBy>
  <dcterms:modified xsi:type="dcterms:W3CDTF">2022-12-13T03:36:03Z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789E557B9D5F4486B2B1BA2BDF8FB2C3</vt:lpwstr>
  </property>
</Properties>
</file>