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right="0" w:rightChars="0"/>
        <w:rPr>
          <w:rFonts w:hint="eastAsia" w:ascii="仿宋_GB2312" w:hAnsi="仿宋_GB2312" w:eastAsia="仿宋_GB2312" w:cs="仿宋_GB2312"/>
          <w:color w:val="000000"/>
          <w:w w:val="9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w w:val="96"/>
          <w:kern w:val="2"/>
          <w:sz w:val="32"/>
          <w:szCs w:val="32"/>
          <w:lang w:val="en-US" w:eastAsia="zh-CN" w:bidi="ar-SA"/>
        </w:rPr>
        <w:t>附件5</w:t>
      </w:r>
      <w:r>
        <w:rPr>
          <w:rFonts w:hint="eastAsia" w:ascii="仿宋_GB2312" w:hAnsi="仿宋_GB2312" w:eastAsia="仿宋_GB2312" w:cs="仿宋_GB2312"/>
          <w:color w:val="000000"/>
          <w:w w:val="96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right="0" w:rightChars="0" w:firstLine="720" w:firstLineChars="200"/>
        <w:rPr>
          <w:rFonts w:hint="eastAsia" w:ascii="仿宋_GB2312" w:hAnsi="仿宋_GB2312" w:eastAsia="仿宋_GB2312" w:cs="仿宋_GB2312"/>
          <w:color w:val="000000"/>
          <w:w w:val="96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  <w:t>驾驶员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体能测试、岗位适应性测试项目及</w:t>
      </w:r>
      <w:r>
        <w:rPr>
          <w:rFonts w:ascii="Times New Roman" w:hAnsi="Times New Roman" w:eastAsia="方正小标宋简体"/>
          <w:color w:val="000000"/>
          <w:kern w:val="0"/>
          <w:sz w:val="36"/>
          <w:szCs w:val="36"/>
        </w:rPr>
        <w:t>标准</w:t>
      </w:r>
    </w:p>
    <w:bookmarkEnd w:id="0"/>
    <w:tbl>
      <w:tblPr>
        <w:tblStyle w:val="3"/>
        <w:tblW w:w="104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089"/>
        <w:gridCol w:w="857"/>
        <w:gridCol w:w="83"/>
        <w:gridCol w:w="924"/>
        <w:gridCol w:w="894"/>
        <w:gridCol w:w="801"/>
        <w:gridCol w:w="819"/>
        <w:gridCol w:w="861"/>
        <w:gridCol w:w="816"/>
        <w:gridCol w:w="832"/>
        <w:gridCol w:w="971"/>
        <w:gridCol w:w="9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400" w:type="dxa"/>
            <w:gridSpan w:val="1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一、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驾驶员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体能测试项目及标准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8857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2"/>
                <w:szCs w:val="22"/>
              </w:rPr>
              <w:t>分</w:t>
            </w:r>
          </w:p>
        </w:tc>
        <w:tc>
          <w:tcPr>
            <w:tcW w:w="99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楷体_GB2312"/>
                <w:color w:val="000000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color w:val="000000"/>
                <w:spacing w:val="-1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ascii="Times New Roman" w:hAnsi="Times New Roman" w:eastAsia="楷体_GB2312"/>
                <w:color w:val="000000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性</w:t>
            </w:r>
          </w:p>
        </w:tc>
        <w:tc>
          <w:tcPr>
            <w:tcW w:w="10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单杠引体向上（次/3分钟）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7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3.考核以完成次数计算成绩。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10米×</w:t>
            </w: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>往返跑（秒）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36</w:t>
            </w:r>
            <w:r>
              <w:rPr>
                <w:rFonts w:ascii="Times New Roman" w:hAnsi="Times New Roman"/>
                <w:color w:val="000000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00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35</w:t>
            </w:r>
            <w:r>
              <w:rPr>
                <w:rFonts w:ascii="Times New Roman" w:hAnsi="Times New Roman"/>
                <w:color w:val="000000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00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34</w:t>
            </w:r>
            <w:r>
              <w:rPr>
                <w:rFonts w:ascii="Times New Roman" w:hAnsi="Times New Roman"/>
                <w:color w:val="000000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00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33</w:t>
            </w:r>
            <w:r>
              <w:rPr>
                <w:rFonts w:ascii="Times New Roman" w:hAnsi="Times New Roman"/>
                <w:color w:val="000000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00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32</w:t>
            </w:r>
            <w:r>
              <w:rPr>
                <w:rFonts w:ascii="Times New Roman" w:hAnsi="Times New Roman"/>
                <w:color w:val="000000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00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31</w:t>
            </w:r>
            <w:r>
              <w:rPr>
                <w:rFonts w:ascii="Times New Roman" w:hAnsi="Times New Roman"/>
                <w:color w:val="000000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00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30</w:t>
            </w:r>
            <w:r>
              <w:rPr>
                <w:rFonts w:ascii="Times New Roman" w:hAnsi="Times New Roman"/>
                <w:color w:val="000000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00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29</w:t>
            </w:r>
            <w:r>
              <w:rPr>
                <w:rFonts w:ascii="Times New Roman" w:hAnsi="Times New Roman"/>
                <w:color w:val="000000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00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28</w:t>
            </w:r>
            <w:r>
              <w:rPr>
                <w:rFonts w:ascii="Times New Roman" w:hAnsi="Times New Roman"/>
                <w:color w:val="000000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00</w:t>
            </w:r>
          </w:p>
        </w:tc>
        <w:tc>
          <w:tcPr>
            <w:tcW w:w="99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27</w:t>
            </w:r>
            <w:r>
              <w:rPr>
                <w:rFonts w:ascii="Times New Roman" w:hAnsi="Times New Roman"/>
                <w:color w:val="000000"/>
                <w:szCs w:val="21"/>
              </w:rPr>
              <w:t>″</w:t>
            </w: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7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次往返，记录时间。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  <w:lang w:val="en-US" w:eastAsia="zh-CN"/>
              </w:rPr>
              <w:t>3000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>米跑（分、秒）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″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″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″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″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″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″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″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″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″</w:t>
            </w:r>
          </w:p>
        </w:tc>
        <w:tc>
          <w:tcPr>
            <w:tcW w:w="99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7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2.在跑道或平地上标出起点线，考生从起点线处听到起跑口令后起跑，完成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3000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3.考核以完成时间计算成绩。</w:t>
            </w: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76" w:lineRule="exact"/>
        <w:ind w:left="0" w:leftChars="0"/>
        <w:rPr>
          <w:rFonts w:hint="eastAsia"/>
          <w:color w:val="000000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pacing w:line="576" w:lineRule="exact"/>
        <w:ind w:left="0" w:leftChars="0"/>
        <w:rPr>
          <w:rFonts w:hint="eastAsia"/>
          <w:color w:val="000000"/>
          <w:lang w:val="en-US" w:eastAsia="zh-CN"/>
        </w:rPr>
      </w:pPr>
    </w:p>
    <w:tbl>
      <w:tblPr>
        <w:tblStyle w:val="3"/>
        <w:tblW w:w="10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060"/>
        <w:gridCol w:w="8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120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二、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驾驶员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岗位适应性测试项目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861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  <w:t>测试成绩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szCs w:val="22"/>
                <w:lang w:eastAsia="zh-CN"/>
              </w:rPr>
              <w:t>扣分</w:t>
            </w:r>
            <w:r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  <w:t>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5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18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bidi w:val="0"/>
              <w:spacing w:line="576" w:lineRule="exact"/>
              <w:ind w:left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  <w:t>单个考核。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76" w:lineRule="exact"/>
              <w:ind w:left="0" w:lef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  <w:t>考生驾驶消防车从大门驶出，在道路上进行上车准备、起步、变更车道、直线行驶、调头、通过路口、通过人行横道线、学校区域和公共汽车站、超车、会车、靠边停车项目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；在半坡起步场地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  <w:t>考生驾驶消防车行驶至半坡停车区域，在有坡度路段重新起步至终点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eastAsia="zh-CN"/>
              </w:rPr>
              <w:t>；前两个项目完成后，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  <w:t>考生驾驶消防车回大队，将消防车倒入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3号车库，完成考核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76" w:lineRule="exact"/>
              <w:ind w:left="0" w:lef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eastAsia="zh-CN"/>
              </w:rPr>
              <w:t>3.考核以监考人员打分成绩为主。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性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  <w:lang w:eastAsia="zh-CN"/>
              </w:rPr>
              <w:t>路考</w:t>
            </w:r>
          </w:p>
        </w:tc>
        <w:tc>
          <w:tcPr>
            <w:tcW w:w="8618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注</w:t>
            </w:r>
          </w:p>
        </w:tc>
        <w:tc>
          <w:tcPr>
            <w:tcW w:w="9678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 w:firstLine="42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1.总成绩最高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100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分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扣分细则同b2驾考科目扣分细则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 w:firstLine="420" w:firstLineChars="2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2.测试项目及标准中“以上”“以下”均含本级、本数。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mEyZGE4M2VkYTc3OTM2YjgxYTk5MDFjNmQyZWQifQ=="/>
  </w:docVars>
  <w:rsids>
    <w:rsidRoot w:val="40E325AC"/>
    <w:rsid w:val="40E3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2022-12-08T09:08:00Z</dcterms:created>
  <dc:creator>、煜</dc:creator>
  <cp:lastModifiedBy>、煜</cp:lastModifiedBy>
  <dcterms:modified xsi:type="dcterms:W3CDTF">2022-12-08T09:08:26Z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575D35BFB6E64F82B3477FBAE6B4F712</vt:lpwstr>
  </property>
</Properties>
</file>