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7B" w:rsidRDefault="0091734C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 w:cs="宋体"/>
          <w:b/>
          <w:bCs/>
          <w:color w:val="222222"/>
          <w:spacing w:val="8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222222"/>
          <w:spacing w:val="8"/>
          <w:kern w:val="0"/>
          <w:sz w:val="32"/>
          <w:szCs w:val="32"/>
        </w:rPr>
        <w:t>临安区教育</w:t>
      </w:r>
      <w:r>
        <w:rPr>
          <w:rFonts w:ascii="黑体" w:eastAsia="黑体" w:hAnsi="黑体" w:cs="宋体" w:hint="eastAsia"/>
          <w:b/>
          <w:bCs/>
          <w:color w:val="222222"/>
          <w:spacing w:val="8"/>
          <w:kern w:val="0"/>
          <w:sz w:val="32"/>
          <w:szCs w:val="32"/>
        </w:rPr>
        <w:t>局面向全区公开选调学科教研员</w:t>
      </w:r>
      <w:r>
        <w:rPr>
          <w:rFonts w:ascii="黑体" w:eastAsia="黑体" w:hAnsi="黑体" w:cs="宋体" w:hint="eastAsia"/>
          <w:b/>
          <w:bCs/>
          <w:color w:val="222222"/>
          <w:spacing w:val="8"/>
          <w:kern w:val="0"/>
          <w:sz w:val="32"/>
          <w:szCs w:val="32"/>
        </w:rPr>
        <w:t>公告</w:t>
      </w:r>
    </w:p>
    <w:p w:rsidR="0028187B" w:rsidRDefault="0091734C" w:rsidP="005A1B56">
      <w:pPr>
        <w:widowControl/>
        <w:shd w:val="clear" w:color="auto" w:fill="FFFFFF"/>
        <w:ind w:firstLineChars="267" w:firstLine="790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为进一步加强我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区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教研员队伍建设，为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打造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“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择临优学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”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教育品牌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提供坚强的人才支撑，结合我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区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教育事业发展实际，经教育局党委研究，决定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在临安区范围内公开选调若干名学科教研员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。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现将有关事项公告如下：</w:t>
      </w:r>
    </w:p>
    <w:p w:rsidR="0028187B" w:rsidRDefault="0091734C">
      <w:pPr>
        <w:widowControl/>
        <w:shd w:val="clear" w:color="auto" w:fill="FFFFFF"/>
        <w:ind w:firstLine="645"/>
        <w:rPr>
          <w:rFonts w:ascii="Microsoft YaHei UI" w:eastAsia="黑体" w:hAnsi="Microsoft YaHei UI" w:cs="宋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222222"/>
          <w:spacing w:val="8"/>
          <w:kern w:val="0"/>
          <w:sz w:val="28"/>
          <w:szCs w:val="28"/>
        </w:rPr>
        <w:t>一、</w:t>
      </w:r>
      <w:r>
        <w:rPr>
          <w:rFonts w:ascii="黑体" w:eastAsia="黑体" w:hAnsi="黑体" w:cs="宋体" w:hint="eastAsia"/>
          <w:b/>
          <w:bCs/>
          <w:color w:val="222222"/>
          <w:spacing w:val="8"/>
          <w:kern w:val="0"/>
          <w:sz w:val="28"/>
          <w:szCs w:val="28"/>
        </w:rPr>
        <w:t>选调原则</w:t>
      </w:r>
    </w:p>
    <w:p w:rsidR="0028187B" w:rsidRDefault="0091734C">
      <w:pPr>
        <w:widowControl/>
        <w:shd w:val="clear" w:color="auto" w:fill="FFFFFF"/>
        <w:ind w:firstLine="645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坚持公开、公平、竞争、择优的原则。</w:t>
      </w:r>
    </w:p>
    <w:p w:rsidR="0028187B" w:rsidRDefault="0091734C">
      <w:pPr>
        <w:widowControl/>
        <w:numPr>
          <w:ilvl w:val="0"/>
          <w:numId w:val="1"/>
        </w:numPr>
        <w:shd w:val="clear" w:color="auto" w:fill="FFFFFF"/>
        <w:ind w:firstLine="645"/>
        <w:rPr>
          <w:rFonts w:ascii="黑体" w:eastAsia="黑体" w:hAnsi="黑体" w:cs="宋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222222"/>
          <w:spacing w:val="8"/>
          <w:kern w:val="0"/>
          <w:sz w:val="28"/>
          <w:szCs w:val="28"/>
        </w:rPr>
        <w:t>选调</w:t>
      </w:r>
      <w:r>
        <w:rPr>
          <w:rFonts w:ascii="黑体" w:eastAsia="黑体" w:hAnsi="黑体" w:cs="宋体" w:hint="eastAsia"/>
          <w:b/>
          <w:bCs/>
          <w:color w:val="222222"/>
          <w:spacing w:val="8"/>
          <w:kern w:val="0"/>
          <w:sz w:val="28"/>
          <w:szCs w:val="28"/>
        </w:rPr>
        <w:t>岗位</w:t>
      </w:r>
    </w:p>
    <w:p w:rsidR="0028187B" w:rsidRDefault="0091734C">
      <w:pPr>
        <w:widowControl/>
        <w:shd w:val="clear" w:color="auto" w:fill="FFFFFF"/>
        <w:ind w:firstLineChars="200" w:firstLine="592"/>
        <w:rPr>
          <w:rFonts w:ascii="黑体" w:eastAsia="黑体" w:hAnsi="黑体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高中数学教研员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名，高中生物教研员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名、中小学体育教研员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名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。</w:t>
      </w:r>
    </w:p>
    <w:p w:rsidR="0028187B" w:rsidRDefault="0091734C">
      <w:pPr>
        <w:widowControl/>
        <w:numPr>
          <w:ilvl w:val="0"/>
          <w:numId w:val="1"/>
        </w:numPr>
        <w:shd w:val="clear" w:color="auto" w:fill="FFFFFF"/>
        <w:ind w:firstLine="645"/>
        <w:rPr>
          <w:rFonts w:ascii="黑体" w:eastAsia="黑体" w:hAnsi="黑体" w:cs="宋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222222"/>
          <w:spacing w:val="8"/>
          <w:kern w:val="0"/>
          <w:sz w:val="28"/>
          <w:szCs w:val="28"/>
        </w:rPr>
        <w:t>选调</w:t>
      </w:r>
      <w:r>
        <w:rPr>
          <w:rFonts w:ascii="黑体" w:eastAsia="黑体" w:hAnsi="黑体" w:cs="宋体" w:hint="eastAsia"/>
          <w:b/>
          <w:bCs/>
          <w:color w:val="222222"/>
          <w:spacing w:val="8"/>
          <w:kern w:val="0"/>
          <w:sz w:val="28"/>
          <w:szCs w:val="28"/>
        </w:rPr>
        <w:t>范围</w:t>
      </w:r>
    </w:p>
    <w:p w:rsidR="0028187B" w:rsidRDefault="0091734C">
      <w:pPr>
        <w:widowControl/>
        <w:shd w:val="clear" w:color="auto" w:fill="FFFFFF"/>
        <w:ind w:firstLine="645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临安区范围内中小学校在编在岗教师。</w:t>
      </w:r>
    </w:p>
    <w:p w:rsidR="0028187B" w:rsidRDefault="0091734C">
      <w:pPr>
        <w:widowControl/>
        <w:numPr>
          <w:ilvl w:val="0"/>
          <w:numId w:val="1"/>
        </w:numPr>
        <w:shd w:val="clear" w:color="auto" w:fill="FFFFFF"/>
        <w:ind w:firstLine="645"/>
        <w:rPr>
          <w:rFonts w:ascii="黑体" w:eastAsia="黑体" w:hAnsi="黑体" w:cs="宋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222222"/>
          <w:spacing w:val="8"/>
          <w:kern w:val="0"/>
          <w:sz w:val="28"/>
          <w:szCs w:val="28"/>
        </w:rPr>
        <w:t>选调条件</w:t>
      </w:r>
    </w:p>
    <w:p w:rsidR="0028187B" w:rsidRDefault="0091734C">
      <w:pPr>
        <w:widowControl/>
        <w:shd w:val="clear" w:color="auto" w:fill="FFFFFF"/>
        <w:ind w:firstLineChars="200" w:firstLine="594"/>
        <w:rPr>
          <w:rFonts w:ascii="仿宋" w:eastAsia="仿宋" w:hAnsi="仿宋" w:cs="宋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(</w:t>
      </w: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一</w:t>
      </w: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)</w:t>
      </w: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基本条件</w:t>
      </w:r>
    </w:p>
    <w:p w:rsidR="0028187B" w:rsidRDefault="0091734C">
      <w:pPr>
        <w:widowControl/>
        <w:shd w:val="clear" w:color="auto" w:fill="FFFFFF"/>
        <w:ind w:firstLineChars="200" w:firstLine="592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1.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热爱教育事业，坚决贯彻执行党的教育方针，有过硬的政治素养、职业道德，有强烈的事业心和责任感，遵纪守法、廉洁从教，近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学年度考核均在合格及以上等次。</w:t>
      </w:r>
    </w:p>
    <w:p w:rsidR="0028187B" w:rsidRDefault="0091734C">
      <w:pPr>
        <w:widowControl/>
        <w:shd w:val="clear" w:color="auto" w:fill="FFFFFF"/>
        <w:ind w:firstLineChars="200" w:firstLine="592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有胜任相应职位的专业知识和工作经验，有较强的组织领导能力，善于沟通、协调，有较强的服务意识和改革创新精神，工作实绩突出。</w:t>
      </w:r>
    </w:p>
    <w:p w:rsidR="0028187B" w:rsidRDefault="0091734C">
      <w:pPr>
        <w:widowControl/>
        <w:shd w:val="clear" w:color="auto" w:fill="FFFFFF"/>
        <w:ind w:firstLineChars="200" w:firstLine="592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3.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工作积极主动，求真务实，思维活跃，为人正派，有奉献精神和团结协作精神。</w:t>
      </w:r>
    </w:p>
    <w:p w:rsidR="0028187B" w:rsidRDefault="0091734C">
      <w:pPr>
        <w:widowControl/>
        <w:shd w:val="clear" w:color="auto" w:fill="FFFFFF"/>
        <w:ind w:firstLineChars="200" w:firstLine="592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lastRenderedPageBreak/>
        <w:t>4.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不得报考情形：受过刑事处罚的；处于党纪、政纪处分所规定的选拔任用使用期限制内的；涉嫌违法违纪正在接受有关专门机关审查尚未作出结论的；近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年内出现过《中小学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教师违反职业道德行为处理办法（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2018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年修订）》第四条所列负面行为的；其他不宜选拔任用的。</w:t>
      </w:r>
    </w:p>
    <w:p w:rsidR="0028187B" w:rsidRDefault="0091734C">
      <w:pPr>
        <w:widowControl/>
        <w:shd w:val="clear" w:color="auto" w:fill="FFFFFF"/>
        <w:ind w:firstLineChars="200" w:firstLine="594"/>
        <w:rPr>
          <w:rFonts w:ascii="仿宋" w:eastAsia="仿宋" w:hAnsi="仿宋" w:cs="宋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(</w:t>
      </w: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二</w:t>
      </w: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)</w:t>
      </w: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具体条件</w:t>
      </w:r>
    </w:p>
    <w:p w:rsidR="0028187B" w:rsidRDefault="0091734C">
      <w:pPr>
        <w:widowControl/>
        <w:shd w:val="clear" w:color="auto" w:fill="FFFFFF"/>
        <w:ind w:firstLine="645"/>
        <w:rPr>
          <w:rFonts w:ascii="Microsoft YaHei UI" w:eastAsia="仿宋_GB2312" w:hAnsi="Microsoft YaHei UI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1.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年龄要求在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45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周岁以下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(197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8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8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日后出生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)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具有正高级职称或特级教师荣誉的，可放宽到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50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周岁及以下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(197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8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日后出生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)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。</w:t>
      </w:r>
    </w:p>
    <w:p w:rsidR="0028187B" w:rsidRDefault="0091734C">
      <w:pPr>
        <w:widowControl/>
        <w:shd w:val="clear" w:color="auto" w:fill="FFFFFF"/>
        <w:ind w:firstLineChars="200" w:firstLine="592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具有大学本科及以上学历，具有一级教师及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以上专业技术职称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具备适用的教师资格证书和普通话等级证书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。</w:t>
      </w:r>
    </w:p>
    <w:p w:rsidR="0028187B" w:rsidRDefault="0091734C">
      <w:pPr>
        <w:widowControl/>
        <w:shd w:val="clear" w:color="auto" w:fill="FFFFFF"/>
        <w:ind w:firstLineChars="200" w:firstLine="592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3.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身体健康，能胜任岗位工作。</w:t>
      </w:r>
    </w:p>
    <w:p w:rsidR="0028187B" w:rsidRDefault="0091734C">
      <w:pPr>
        <w:widowControl/>
        <w:shd w:val="clear" w:color="auto" w:fill="FFFFFF"/>
        <w:ind w:firstLineChars="200" w:firstLine="592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4.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具有较强的教育教学科研能力，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获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杭州市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级教坛新秀或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杭州市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级学科带头人及以上荣誉；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或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获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杭州市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级优质课评比一等奖及以上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；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或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近五年获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杭州市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级专题论文一等奖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及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以上或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杭州市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级课题成果二等奖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及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以上</w:t>
      </w:r>
      <w:r>
        <w:rPr>
          <w:rFonts w:ascii="仿宋_GB2312" w:eastAsia="仿宋_GB2312" w:hAnsi="Microsoft YaHei UI" w:cs="宋体" w:hint="eastAsia"/>
          <w:color w:val="222222"/>
          <w:spacing w:val="8"/>
          <w:kern w:val="0"/>
          <w:sz w:val="28"/>
          <w:szCs w:val="28"/>
          <w:shd w:val="clear" w:color="auto" w:fill="FFFFFF"/>
        </w:rPr>
        <w:t>。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（正高级、特级教师不受此条件限制）</w:t>
      </w:r>
    </w:p>
    <w:p w:rsidR="0028187B" w:rsidRDefault="0091734C">
      <w:pPr>
        <w:widowControl/>
        <w:shd w:val="clear" w:color="auto" w:fill="FFFFFF"/>
        <w:ind w:firstLineChars="200" w:firstLine="592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5.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在本学科教学方面成绩显著，在同行中具有一定影响力。</w:t>
      </w:r>
    </w:p>
    <w:p w:rsidR="0028187B" w:rsidRDefault="0091734C">
      <w:pPr>
        <w:widowControl/>
        <w:shd w:val="clear" w:color="auto" w:fill="FFFFFF"/>
        <w:ind w:firstLine="645"/>
        <w:rPr>
          <w:rFonts w:ascii="Microsoft YaHei UI" w:eastAsia="Microsoft YaHei UI" w:hAnsi="Microsoft YaHei UI" w:cs="宋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222222"/>
          <w:spacing w:val="8"/>
          <w:kern w:val="0"/>
          <w:sz w:val="28"/>
          <w:szCs w:val="28"/>
        </w:rPr>
        <w:t>五</w:t>
      </w:r>
      <w:r>
        <w:rPr>
          <w:rFonts w:ascii="黑体" w:eastAsia="黑体" w:hAnsi="黑体" w:cs="宋体" w:hint="eastAsia"/>
          <w:b/>
          <w:bCs/>
          <w:color w:val="222222"/>
          <w:spacing w:val="8"/>
          <w:kern w:val="0"/>
          <w:sz w:val="28"/>
          <w:szCs w:val="28"/>
        </w:rPr>
        <w:t>、</w:t>
      </w:r>
      <w:r>
        <w:rPr>
          <w:rFonts w:ascii="黑体" w:eastAsia="黑体" w:hAnsi="黑体" w:cs="宋体" w:hint="eastAsia"/>
          <w:b/>
          <w:bCs/>
          <w:color w:val="222222"/>
          <w:spacing w:val="8"/>
          <w:kern w:val="0"/>
          <w:sz w:val="28"/>
          <w:szCs w:val="28"/>
        </w:rPr>
        <w:t>选调程序与办法</w:t>
      </w:r>
    </w:p>
    <w:p w:rsidR="0028187B" w:rsidRDefault="0091734C">
      <w:pPr>
        <w:shd w:val="clear" w:color="auto" w:fill="FFFFFF"/>
        <w:ind w:firstLine="646"/>
        <w:rPr>
          <w:rFonts w:ascii="Microsoft YaHei UI" w:eastAsia="Microsoft YaHei UI" w:hAnsi="Microsoft YaHei UI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按照报名推荐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资格审查、综合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考核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、组织考察和调动聘用程序进行。</w:t>
      </w:r>
    </w:p>
    <w:p w:rsidR="0028187B" w:rsidRDefault="0091734C">
      <w:pPr>
        <w:widowControl/>
        <w:shd w:val="clear" w:color="auto" w:fill="FFFFFF"/>
        <w:ind w:firstLine="480"/>
        <w:rPr>
          <w:rFonts w:ascii="Microsoft YaHei UI" w:eastAsia="仿宋" w:hAnsi="Microsoft YaHei UI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（一）报名</w:t>
      </w: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推荐</w:t>
      </w:r>
    </w:p>
    <w:p w:rsidR="0028187B" w:rsidRDefault="0091734C">
      <w:pPr>
        <w:widowControl/>
        <w:shd w:val="clear" w:color="auto" w:fill="FFFFFF"/>
        <w:ind w:firstLine="645"/>
        <w:rPr>
          <w:rFonts w:ascii="Microsoft YaHei UI" w:eastAsia="Microsoft YaHei UI" w:hAnsi="Microsoft YaHei UI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lastRenderedPageBreak/>
        <w:t>报名推荐采用组织推荐和个人自荐相结合的方式。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有意报考者请与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2022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12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19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日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下午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5:00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前，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持报名所需材料（详见附件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）到临安区教育研训中心（临安区锦北街道西林街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461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号）现场报名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联系人胡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老师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联系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电话：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0571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—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61090709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13588223780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。</w:t>
      </w:r>
    </w:p>
    <w:p w:rsidR="0028187B" w:rsidRDefault="0091734C">
      <w:pPr>
        <w:widowControl/>
        <w:shd w:val="clear" w:color="auto" w:fill="FFFFFF"/>
        <w:ind w:firstLine="480"/>
        <w:rPr>
          <w:rFonts w:ascii="Microsoft YaHei UI" w:eastAsia="仿宋" w:hAnsi="Microsoft YaHei UI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二</w:t>
      </w: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资格审查</w:t>
      </w:r>
    </w:p>
    <w:p w:rsidR="0028187B" w:rsidRDefault="0091734C">
      <w:pPr>
        <w:shd w:val="clear" w:color="auto" w:fill="FFFFFF"/>
        <w:ind w:firstLineChars="200" w:firstLine="592"/>
        <w:rPr>
          <w:rFonts w:ascii="Microsoft YaHei UI" w:eastAsia="Microsoft YaHei UI" w:hAnsi="Microsoft YaHei UI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由选调工作领导小组负责资格审查工作。报考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者提交的信息和材料应当真实、准确、有效，否则将取消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报考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资格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并做严肃处理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。资格审查环节贯穿本次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选调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工作的全过程，在任何环节发现报考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者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存在不得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选调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情形的，将取消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选调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资格。</w:t>
      </w:r>
    </w:p>
    <w:p w:rsidR="0028187B" w:rsidRDefault="0091734C">
      <w:pPr>
        <w:widowControl/>
        <w:shd w:val="clear" w:color="auto" w:fill="FFFFFF"/>
        <w:ind w:firstLine="480"/>
        <w:rPr>
          <w:rFonts w:ascii="Microsoft YaHei UI" w:eastAsia="仿宋" w:hAnsi="Microsoft YaHei UI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三</w:t>
      </w: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综合考核</w:t>
      </w:r>
    </w:p>
    <w:p w:rsidR="0028187B" w:rsidRDefault="0091734C">
      <w:pPr>
        <w:shd w:val="clear" w:color="auto" w:fill="FFFFFF"/>
        <w:ind w:firstLine="539"/>
        <w:rPr>
          <w:rFonts w:ascii="Microsoft YaHei UI" w:eastAsia="Microsoft YaHei UI" w:hAnsi="Microsoft YaHei UI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本次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选调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采用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考核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方式进行，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教育研训中心制定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考核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实施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方案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并报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区教育局同意。在区教育局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领导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下由教育研训中心对符合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选调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条件的人员统一进行考核，考核分业绩考核和面试两部分进行。每个岗位根据业绩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考核结果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确定参加面试人员，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面试时间与地点另行通知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。在考核人员中，根据考核成绩从高分到低分按招聘计划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1: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比例确定考察对象。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成绩不合格者不予考虑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）</w:t>
      </w:r>
    </w:p>
    <w:p w:rsidR="0028187B" w:rsidRDefault="0091734C">
      <w:pPr>
        <w:widowControl/>
        <w:shd w:val="clear" w:color="auto" w:fill="FFFFFF"/>
        <w:ind w:firstLine="645"/>
        <w:rPr>
          <w:rFonts w:ascii="Microsoft YaHei UI" w:eastAsia="Microsoft YaHei UI" w:hAnsi="Microsoft YaHei UI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四</w:t>
      </w: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）组织考察</w:t>
      </w:r>
    </w:p>
    <w:p w:rsidR="0028187B" w:rsidRDefault="0091734C">
      <w:pPr>
        <w:widowControl/>
        <w:shd w:val="clear" w:color="auto" w:fill="FFFFFF"/>
        <w:ind w:firstLine="645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区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教育局组织考察组，围绕“德、能、勤、绩、廉”等方面对考察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对象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进行全面考察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。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放弃考察或考察不合格的，在该岗位考核成绩合格人员中按成绩从高分到低分依次递补。</w:t>
      </w:r>
    </w:p>
    <w:p w:rsidR="0028187B" w:rsidRDefault="0091734C">
      <w:pPr>
        <w:widowControl/>
        <w:shd w:val="clear" w:color="auto" w:fill="FFFFFF"/>
        <w:ind w:firstLine="645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lastRenderedPageBreak/>
        <w:t>经考察合格人员，确定为拟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选调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对象，并通过临安教育网公示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个工作日。</w:t>
      </w:r>
    </w:p>
    <w:p w:rsidR="0028187B" w:rsidRDefault="0091734C">
      <w:pPr>
        <w:widowControl/>
        <w:shd w:val="clear" w:color="auto" w:fill="FFFFFF"/>
        <w:ind w:firstLine="645"/>
        <w:rPr>
          <w:rFonts w:ascii="Microsoft YaHei UI" w:eastAsia="仿宋" w:hAnsi="Microsoft YaHei UI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五</w:t>
      </w:r>
      <w:r>
        <w:rPr>
          <w:rFonts w:ascii="仿宋" w:eastAsia="仿宋" w:hAnsi="仿宋" w:cs="宋体" w:hint="eastAsia"/>
          <w:b/>
          <w:bCs/>
          <w:color w:val="222222"/>
          <w:spacing w:val="8"/>
          <w:kern w:val="0"/>
          <w:sz w:val="28"/>
          <w:szCs w:val="28"/>
        </w:rPr>
        <w:t>）调动聘用</w:t>
      </w:r>
    </w:p>
    <w:p w:rsidR="0028187B" w:rsidRDefault="0091734C">
      <w:pPr>
        <w:widowControl/>
        <w:shd w:val="clear" w:color="auto" w:fill="FFFFFF"/>
        <w:ind w:firstLine="645"/>
        <w:rPr>
          <w:rFonts w:ascii="Microsoft YaHei UI" w:eastAsia="Microsoft YaHei UI" w:hAnsi="Microsoft YaHei UI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公示结束后，对公示期内无异议或有反映经查实不影响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选调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的拟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选调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人员，将按照有关规定办理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选调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手续，与教育研训中心签订事业单位聘用合同，试用期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一年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。</w:t>
      </w:r>
    </w:p>
    <w:p w:rsidR="0028187B" w:rsidRDefault="0091734C">
      <w:pPr>
        <w:widowControl/>
        <w:shd w:val="clear" w:color="auto" w:fill="FFFFFF"/>
        <w:ind w:firstLine="645"/>
        <w:rPr>
          <w:rFonts w:ascii="Microsoft YaHei UI" w:eastAsia="Microsoft YaHei UI" w:hAnsi="Microsoft YaHei UI" w:cs="宋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222222"/>
          <w:spacing w:val="8"/>
          <w:kern w:val="0"/>
          <w:sz w:val="28"/>
          <w:szCs w:val="28"/>
        </w:rPr>
        <w:t>六</w:t>
      </w:r>
      <w:r>
        <w:rPr>
          <w:rFonts w:ascii="黑体" w:eastAsia="黑体" w:hAnsi="黑体" w:cs="宋体" w:hint="eastAsia"/>
          <w:b/>
          <w:bCs/>
          <w:color w:val="222222"/>
          <w:spacing w:val="8"/>
          <w:kern w:val="0"/>
          <w:sz w:val="28"/>
          <w:szCs w:val="28"/>
        </w:rPr>
        <w:t>、其他事项</w:t>
      </w:r>
    </w:p>
    <w:p w:rsidR="0028187B" w:rsidRDefault="0091734C">
      <w:pPr>
        <w:widowControl/>
        <w:shd w:val="clear" w:color="auto" w:fill="FFFFFF"/>
        <w:ind w:firstLine="645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1.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成立选调工作领导小组，负责选调工作的组织实施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。</w:t>
      </w:r>
    </w:p>
    <w:p w:rsidR="0028187B" w:rsidRDefault="0091734C">
      <w:pPr>
        <w:widowControl/>
        <w:shd w:val="clear" w:color="auto" w:fill="FFFFFF"/>
        <w:ind w:firstLine="645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组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长：方望东</w:t>
      </w:r>
    </w:p>
    <w:p w:rsidR="0028187B" w:rsidRDefault="0091734C">
      <w:pPr>
        <w:widowControl/>
        <w:shd w:val="clear" w:color="auto" w:fill="FFFFFF"/>
        <w:ind w:firstLine="645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副组长：沈建中</w:t>
      </w:r>
    </w:p>
    <w:p w:rsidR="0028187B" w:rsidRDefault="0091734C">
      <w:pPr>
        <w:shd w:val="clear" w:color="auto" w:fill="FFFFFF"/>
        <w:ind w:firstLine="646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组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员：高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凌、施建平、胡爱军、胡奇波、童小庭、舒永建、杜群尔</w:t>
      </w:r>
    </w:p>
    <w:p w:rsidR="0028187B" w:rsidRDefault="0091734C">
      <w:pPr>
        <w:widowControl/>
        <w:shd w:val="clear" w:color="auto" w:fill="FFFFFF"/>
        <w:ind w:firstLine="645"/>
        <w:rPr>
          <w:rFonts w:ascii="Microsoft YaHei UI" w:eastAsia="Microsoft YaHei UI" w:hAnsi="Microsoft YaHei UI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报考者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必须严格遵守各级疫情防控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要求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。</w:t>
      </w:r>
    </w:p>
    <w:p w:rsidR="0028187B" w:rsidRDefault="0091734C">
      <w:pPr>
        <w:widowControl/>
        <w:shd w:val="clear" w:color="auto" w:fill="FFFFFF"/>
        <w:ind w:firstLine="645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此次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选调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工作政策性强，工作人员和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报考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者必须严格遵守工作纪律，自觉接受广大群众监督，一经发现违纪现象，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将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追究相关人员责任，并进行严肃处理。</w:t>
      </w:r>
    </w:p>
    <w:p w:rsidR="0028187B" w:rsidRDefault="0091734C">
      <w:pPr>
        <w:widowControl/>
        <w:shd w:val="clear" w:color="auto" w:fill="FFFFFF"/>
        <w:ind w:firstLine="645"/>
        <w:rPr>
          <w:rFonts w:ascii="Microsoft YaHei UI" w:eastAsia="Microsoft YaHei UI" w:hAnsi="Microsoft YaHei UI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本公告由杭州市临安区教育局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负责解释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。</w:t>
      </w:r>
    </w:p>
    <w:p w:rsidR="0028187B" w:rsidRDefault="0091734C">
      <w:pPr>
        <w:widowControl/>
        <w:shd w:val="clear" w:color="auto" w:fill="FFFFFF"/>
        <w:ind w:firstLine="645"/>
        <w:rPr>
          <w:rFonts w:ascii="Microsoft YaHei UI" w:eastAsia="Microsoft YaHei UI" w:hAnsi="Microsoft YaHei UI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监督电话：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0571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—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63805979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。</w:t>
      </w:r>
    </w:p>
    <w:p w:rsidR="0028187B" w:rsidRDefault="0028187B">
      <w:pPr>
        <w:widowControl/>
        <w:shd w:val="clear" w:color="auto" w:fill="FFFFFF"/>
        <w:rPr>
          <w:rFonts w:ascii="Microsoft YaHei UI" w:eastAsia="Microsoft YaHei UI" w:hAnsi="Microsoft YaHei UI" w:cs="宋体"/>
          <w:color w:val="222222"/>
          <w:spacing w:val="8"/>
          <w:kern w:val="0"/>
          <w:sz w:val="28"/>
          <w:szCs w:val="28"/>
        </w:rPr>
      </w:pPr>
    </w:p>
    <w:p w:rsidR="0028187B" w:rsidRDefault="0028187B">
      <w:pPr>
        <w:widowControl/>
        <w:shd w:val="clear" w:color="auto" w:fill="FFFFFF"/>
        <w:rPr>
          <w:rFonts w:ascii="Microsoft YaHei UI" w:eastAsia="Microsoft YaHei UI" w:hAnsi="Microsoft YaHei UI" w:cs="宋体"/>
          <w:color w:val="222222"/>
          <w:spacing w:val="8"/>
          <w:kern w:val="0"/>
          <w:sz w:val="28"/>
          <w:szCs w:val="28"/>
        </w:rPr>
      </w:pPr>
    </w:p>
    <w:p w:rsidR="0028187B" w:rsidRDefault="0091734C">
      <w:pPr>
        <w:widowControl/>
        <w:shd w:val="clear" w:color="auto" w:fill="FFFFFF"/>
        <w:jc w:val="center"/>
        <w:rPr>
          <w:rFonts w:ascii="仿宋" w:eastAsia="仿宋" w:hAnsi="仿宋" w:cs="宋体"/>
          <w:color w:val="222222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 xml:space="preserve">          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杭州市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临安区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教育局</w:t>
      </w:r>
    </w:p>
    <w:p w:rsidR="0028187B" w:rsidRDefault="0091734C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 xml:space="preserve">          2022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12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222222"/>
          <w:spacing w:val="8"/>
          <w:kern w:val="0"/>
          <w:sz w:val="28"/>
          <w:szCs w:val="28"/>
        </w:rPr>
        <w:t>日</w:t>
      </w:r>
    </w:p>
    <w:p w:rsidR="0028187B" w:rsidRDefault="0091734C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lastRenderedPageBreak/>
        <w:t>附件</w:t>
      </w:r>
      <w:r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1</w:t>
      </w:r>
    </w:p>
    <w:p w:rsidR="0028187B" w:rsidRDefault="0091734C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222222"/>
          <w:spacing w:val="8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222222"/>
          <w:spacing w:val="8"/>
          <w:kern w:val="0"/>
          <w:sz w:val="30"/>
          <w:szCs w:val="30"/>
        </w:rPr>
        <w:t>临安区教育</w:t>
      </w:r>
      <w:r>
        <w:rPr>
          <w:rFonts w:ascii="宋体" w:eastAsia="宋体" w:hAnsi="宋体" w:cs="宋体" w:hint="eastAsia"/>
          <w:b/>
          <w:bCs/>
          <w:color w:val="222222"/>
          <w:spacing w:val="8"/>
          <w:kern w:val="0"/>
          <w:sz w:val="30"/>
          <w:szCs w:val="30"/>
        </w:rPr>
        <w:t>局公开选调学科教研员</w:t>
      </w:r>
    </w:p>
    <w:p w:rsidR="0028187B" w:rsidRDefault="0091734C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222222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222222"/>
          <w:spacing w:val="8"/>
          <w:kern w:val="0"/>
          <w:sz w:val="30"/>
          <w:szCs w:val="30"/>
        </w:rPr>
        <w:t>报名所需材料清单</w:t>
      </w:r>
    </w:p>
    <w:tbl>
      <w:tblPr>
        <w:tblW w:w="86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4"/>
        <w:gridCol w:w="7775"/>
      </w:tblGrid>
      <w:tr w:rsidR="0028187B">
        <w:trPr>
          <w:trHeight w:val="87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187B" w:rsidRDefault="0091734C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1</w:t>
            </w:r>
          </w:p>
        </w:tc>
        <w:tc>
          <w:tcPr>
            <w:tcW w:w="7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187B" w:rsidRDefault="0091734C">
            <w:pPr>
              <w:widowControl/>
              <w:wordWrap w:val="0"/>
              <w:spacing w:line="360" w:lineRule="atLeast"/>
              <w:jc w:val="left"/>
              <w:rPr>
                <w:rFonts w:ascii="Microsoft YaHei UI" w:eastAsia="仿宋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报名表</w:t>
            </w: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见附件</w:t>
            </w: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）</w:t>
            </w:r>
          </w:p>
        </w:tc>
      </w:tr>
      <w:tr w:rsidR="0028187B">
        <w:trPr>
          <w:trHeight w:val="870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187B" w:rsidRDefault="0091734C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2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187B" w:rsidRDefault="0091734C">
            <w:pPr>
              <w:widowControl/>
              <w:wordWrap w:val="0"/>
              <w:spacing w:line="360" w:lineRule="atLeast"/>
              <w:jc w:val="lef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本人有效期内的二代身份证</w:t>
            </w: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复印件</w:t>
            </w: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（正反面）</w:t>
            </w:r>
          </w:p>
        </w:tc>
      </w:tr>
      <w:tr w:rsidR="0028187B">
        <w:trPr>
          <w:trHeight w:val="870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187B" w:rsidRDefault="0091734C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3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187B" w:rsidRDefault="0091734C">
            <w:pPr>
              <w:widowControl/>
              <w:wordWrap w:val="0"/>
              <w:spacing w:line="360" w:lineRule="atLeast"/>
              <w:jc w:val="left"/>
              <w:rPr>
                <w:rFonts w:ascii="Microsoft YaHei UI" w:eastAsia="仿宋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学历学位证书</w:t>
            </w: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复印件</w:t>
            </w:r>
          </w:p>
        </w:tc>
      </w:tr>
      <w:tr w:rsidR="0028187B">
        <w:trPr>
          <w:trHeight w:val="870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187B" w:rsidRDefault="0091734C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4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187B" w:rsidRDefault="0091734C">
            <w:pPr>
              <w:widowControl/>
              <w:wordWrap w:val="0"/>
              <w:spacing w:line="360" w:lineRule="atLeast"/>
              <w:jc w:val="left"/>
              <w:rPr>
                <w:rFonts w:ascii="Microsoft YaHei UI" w:eastAsia="仿宋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专业技术职称证书</w:t>
            </w: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复印件</w:t>
            </w:r>
          </w:p>
        </w:tc>
      </w:tr>
      <w:tr w:rsidR="0028187B">
        <w:trPr>
          <w:trHeight w:val="870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187B" w:rsidRDefault="0091734C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5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187B" w:rsidRDefault="0091734C">
            <w:pPr>
              <w:widowControl/>
              <w:wordWrap w:val="0"/>
              <w:spacing w:line="360" w:lineRule="atLeast"/>
              <w:jc w:val="left"/>
              <w:rPr>
                <w:rFonts w:ascii="Microsoft YaHei UI" w:eastAsia="仿宋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教师资格证书</w:t>
            </w: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复印件</w:t>
            </w:r>
          </w:p>
        </w:tc>
      </w:tr>
      <w:tr w:rsidR="0028187B">
        <w:trPr>
          <w:trHeight w:val="870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187B" w:rsidRDefault="0091734C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6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187B" w:rsidRDefault="0091734C">
            <w:pPr>
              <w:widowControl/>
              <w:wordWrap w:val="0"/>
              <w:spacing w:line="360" w:lineRule="atLeast"/>
              <w:jc w:val="left"/>
              <w:rPr>
                <w:rFonts w:ascii="Microsoft YaHei UI" w:eastAsia="仿宋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普通话等级证书</w:t>
            </w: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复印件</w:t>
            </w:r>
          </w:p>
        </w:tc>
      </w:tr>
      <w:tr w:rsidR="0028187B">
        <w:trPr>
          <w:trHeight w:val="802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187B" w:rsidRDefault="0091734C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7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187B" w:rsidRDefault="0091734C">
            <w:pPr>
              <w:widowControl/>
              <w:wordWrap w:val="0"/>
              <w:spacing w:line="360" w:lineRule="atLeast"/>
              <w:jc w:val="lef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报名表中所填写的</w:t>
            </w: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业绩</w:t>
            </w: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荣誉、成果等的</w:t>
            </w: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佐证材料</w:t>
            </w: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复印件</w:t>
            </w:r>
          </w:p>
        </w:tc>
      </w:tr>
      <w:tr w:rsidR="0028187B">
        <w:trPr>
          <w:trHeight w:val="915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187B" w:rsidRDefault="0091734C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9"/>
                <w:szCs w:val="29"/>
              </w:rPr>
              <w:t>8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187B" w:rsidRDefault="0028187B">
            <w:pPr>
              <w:widowControl/>
              <w:wordWrap w:val="0"/>
              <w:spacing w:line="360" w:lineRule="atLeast"/>
              <w:jc w:val="lef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</w:tbl>
    <w:p w:rsidR="0028187B" w:rsidRDefault="0091734C">
      <w:pPr>
        <w:widowControl/>
        <w:shd w:val="clear" w:color="auto" w:fill="FFFFFF"/>
        <w:rPr>
          <w:rFonts w:ascii="Microsoft YaHei UI" w:eastAsia="Microsoft YaHei UI" w:hAnsi="Microsoft YaHei UI" w:cs="宋体"/>
          <w:color w:val="000000" w:themeColor="text1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b/>
          <w:bCs/>
          <w:color w:val="000000" w:themeColor="text1"/>
          <w:spacing w:val="8"/>
          <w:kern w:val="0"/>
          <w:sz w:val="27"/>
          <w:szCs w:val="27"/>
        </w:rPr>
        <w:t>注：</w:t>
      </w:r>
      <w:r>
        <w:rPr>
          <w:rFonts w:ascii="宋体" w:eastAsia="宋体" w:hAnsi="宋体" w:cs="宋体" w:hint="eastAsia"/>
          <w:b/>
          <w:bCs/>
          <w:color w:val="000000" w:themeColor="text1"/>
          <w:spacing w:val="8"/>
          <w:kern w:val="0"/>
          <w:sz w:val="27"/>
          <w:szCs w:val="27"/>
        </w:rPr>
        <w:t>现场报名时需提供以上材料的原件</w:t>
      </w:r>
      <w:r>
        <w:rPr>
          <w:rFonts w:ascii="宋体" w:eastAsia="宋体" w:hAnsi="宋体" w:cs="宋体" w:hint="eastAsia"/>
          <w:b/>
          <w:bCs/>
          <w:color w:val="000000" w:themeColor="text1"/>
          <w:spacing w:val="8"/>
          <w:kern w:val="0"/>
          <w:sz w:val="27"/>
          <w:szCs w:val="27"/>
        </w:rPr>
        <w:t>进行审查；以上材料按顺序装订成册。</w:t>
      </w:r>
    </w:p>
    <w:p w:rsidR="0028187B" w:rsidRDefault="0091734C">
      <w:pPr>
        <w:widowControl/>
        <w:shd w:val="clear" w:color="auto" w:fill="FFFFFF"/>
        <w:rPr>
          <w:rFonts w:ascii="宋体" w:eastAsia="宋体" w:hAnsi="宋体" w:cs="宋体"/>
          <w:color w:val="FF0000"/>
          <w:spacing w:val="8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FF0000"/>
          <w:spacing w:val="8"/>
          <w:kern w:val="0"/>
          <w:sz w:val="27"/>
          <w:szCs w:val="27"/>
        </w:rPr>
        <w:br/>
      </w:r>
    </w:p>
    <w:p w:rsidR="0028187B" w:rsidRDefault="0028187B">
      <w:pPr>
        <w:widowControl/>
        <w:shd w:val="clear" w:color="auto" w:fill="FFFFFF"/>
        <w:rPr>
          <w:rFonts w:ascii="宋体" w:eastAsia="宋体" w:hAnsi="宋体" w:cs="宋体"/>
          <w:color w:val="FF0000"/>
          <w:spacing w:val="8"/>
          <w:kern w:val="0"/>
          <w:sz w:val="27"/>
          <w:szCs w:val="27"/>
        </w:rPr>
      </w:pPr>
    </w:p>
    <w:p w:rsidR="0028187B" w:rsidRDefault="0028187B">
      <w:pPr>
        <w:widowControl/>
        <w:shd w:val="clear" w:color="auto" w:fill="FFFFFF"/>
        <w:rPr>
          <w:rFonts w:ascii="宋体" w:eastAsia="宋体" w:hAnsi="宋体" w:cs="宋体"/>
          <w:color w:val="FF0000"/>
          <w:spacing w:val="8"/>
          <w:kern w:val="0"/>
          <w:sz w:val="27"/>
          <w:szCs w:val="27"/>
        </w:rPr>
      </w:pPr>
    </w:p>
    <w:p w:rsidR="0028187B" w:rsidRDefault="0028187B">
      <w:pPr>
        <w:widowControl/>
        <w:shd w:val="clear" w:color="auto" w:fill="FFFFFF"/>
        <w:rPr>
          <w:rFonts w:ascii="宋体" w:eastAsia="宋体" w:hAnsi="宋体" w:cs="宋体"/>
          <w:color w:val="FF0000"/>
          <w:spacing w:val="8"/>
          <w:kern w:val="0"/>
          <w:sz w:val="27"/>
          <w:szCs w:val="27"/>
        </w:rPr>
      </w:pPr>
    </w:p>
    <w:p w:rsidR="0028187B" w:rsidRDefault="0028187B">
      <w:pPr>
        <w:widowControl/>
        <w:shd w:val="clear" w:color="auto" w:fill="FFFFFF"/>
        <w:rPr>
          <w:rFonts w:ascii="宋体" w:eastAsia="宋体" w:hAnsi="宋体" w:cs="宋体"/>
          <w:color w:val="FF0000"/>
          <w:spacing w:val="8"/>
          <w:kern w:val="0"/>
          <w:sz w:val="27"/>
          <w:szCs w:val="27"/>
        </w:rPr>
      </w:pPr>
    </w:p>
    <w:p w:rsidR="0028187B" w:rsidRDefault="0091734C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lastRenderedPageBreak/>
        <w:t>附件</w:t>
      </w:r>
      <w:r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2</w:t>
      </w:r>
    </w:p>
    <w:p w:rsidR="0028187B" w:rsidRDefault="0091734C">
      <w:pPr>
        <w:jc w:val="center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临安区教育</w:t>
      </w:r>
      <w:r>
        <w:rPr>
          <w:rFonts w:ascii="宋体" w:eastAsia="宋体" w:hAnsi="宋体" w:cs="宋体" w:hint="eastAsia"/>
          <w:b/>
          <w:sz w:val="30"/>
          <w:szCs w:val="30"/>
        </w:rPr>
        <w:t>局公开选调学科教研员</w:t>
      </w:r>
      <w:r>
        <w:rPr>
          <w:rFonts w:ascii="宋体" w:eastAsia="宋体" w:hAnsi="宋体" w:cs="宋体" w:hint="eastAsia"/>
          <w:b/>
          <w:sz w:val="30"/>
          <w:szCs w:val="30"/>
        </w:rPr>
        <w:t>报名表</w:t>
      </w:r>
      <w:bookmarkStart w:id="0" w:name="_GoBack"/>
      <w:bookmarkEnd w:id="0"/>
    </w:p>
    <w:p w:rsidR="0028187B" w:rsidRDefault="0028187B">
      <w:pPr>
        <w:spacing w:line="240" w:lineRule="exact"/>
        <w:rPr>
          <w:b/>
          <w:sz w:val="44"/>
          <w:szCs w:val="44"/>
        </w:rPr>
      </w:pPr>
    </w:p>
    <w:tbl>
      <w:tblPr>
        <w:tblStyle w:val="a4"/>
        <w:tblW w:w="8897" w:type="dxa"/>
        <w:jc w:val="center"/>
        <w:tblLook w:val="04A0"/>
      </w:tblPr>
      <w:tblGrid>
        <w:gridCol w:w="1279"/>
        <w:gridCol w:w="900"/>
        <w:gridCol w:w="900"/>
        <w:gridCol w:w="900"/>
        <w:gridCol w:w="1077"/>
        <w:gridCol w:w="2018"/>
        <w:gridCol w:w="846"/>
        <w:gridCol w:w="977"/>
      </w:tblGrid>
      <w:tr w:rsidR="0028187B">
        <w:trPr>
          <w:trHeight w:val="688"/>
          <w:jc w:val="center"/>
        </w:trPr>
        <w:tc>
          <w:tcPr>
            <w:tcW w:w="1279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00" w:type="dxa"/>
            <w:gridSpan w:val="3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3841" w:type="dxa"/>
            <w:gridSpan w:val="3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</w:tr>
      <w:tr w:rsidR="0028187B">
        <w:trPr>
          <w:trHeight w:val="645"/>
          <w:jc w:val="center"/>
        </w:trPr>
        <w:tc>
          <w:tcPr>
            <w:tcW w:w="1279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00" w:type="dxa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2018" w:type="dxa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77" w:type="dxa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</w:tr>
      <w:tr w:rsidR="0028187B">
        <w:trPr>
          <w:trHeight w:val="640"/>
          <w:jc w:val="center"/>
        </w:trPr>
        <w:tc>
          <w:tcPr>
            <w:tcW w:w="1279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2700" w:type="dxa"/>
            <w:gridSpan w:val="3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841" w:type="dxa"/>
            <w:gridSpan w:val="3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</w:tr>
      <w:tr w:rsidR="0028187B">
        <w:trPr>
          <w:trHeight w:val="564"/>
          <w:jc w:val="center"/>
        </w:trPr>
        <w:tc>
          <w:tcPr>
            <w:tcW w:w="1279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700" w:type="dxa"/>
            <w:gridSpan w:val="3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</w:t>
            </w:r>
          </w:p>
        </w:tc>
        <w:tc>
          <w:tcPr>
            <w:tcW w:w="3841" w:type="dxa"/>
            <w:gridSpan w:val="3"/>
            <w:tcBorders>
              <w:left w:val="single" w:sz="4" w:space="0" w:color="auto"/>
            </w:tcBorders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</w:tr>
      <w:tr w:rsidR="0028187B">
        <w:trPr>
          <w:trHeight w:val="689"/>
          <w:jc w:val="center"/>
        </w:trPr>
        <w:tc>
          <w:tcPr>
            <w:tcW w:w="1279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2700" w:type="dxa"/>
            <w:gridSpan w:val="3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3841" w:type="dxa"/>
            <w:gridSpan w:val="3"/>
            <w:tcBorders>
              <w:left w:val="single" w:sz="4" w:space="0" w:color="auto"/>
            </w:tcBorders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</w:tr>
      <w:tr w:rsidR="0028187B">
        <w:trPr>
          <w:trHeight w:val="810"/>
          <w:jc w:val="center"/>
        </w:trPr>
        <w:tc>
          <w:tcPr>
            <w:tcW w:w="1279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在职教育学历学位</w:t>
            </w:r>
          </w:p>
        </w:tc>
        <w:tc>
          <w:tcPr>
            <w:tcW w:w="2700" w:type="dxa"/>
            <w:gridSpan w:val="3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</w:t>
            </w:r>
          </w:p>
        </w:tc>
        <w:tc>
          <w:tcPr>
            <w:tcW w:w="3841" w:type="dxa"/>
            <w:gridSpan w:val="3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</w:tr>
      <w:tr w:rsidR="0028187B">
        <w:trPr>
          <w:trHeight w:val="810"/>
          <w:jc w:val="center"/>
        </w:trPr>
        <w:tc>
          <w:tcPr>
            <w:tcW w:w="1279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2700" w:type="dxa"/>
            <w:gridSpan w:val="3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3841" w:type="dxa"/>
            <w:gridSpan w:val="3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</w:tr>
      <w:tr w:rsidR="0028187B">
        <w:trPr>
          <w:trHeight w:val="810"/>
          <w:jc w:val="center"/>
        </w:trPr>
        <w:tc>
          <w:tcPr>
            <w:tcW w:w="1279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从教开始</w:t>
            </w:r>
            <w:r>
              <w:rPr>
                <w:sz w:val="24"/>
                <w:szCs w:val="24"/>
              </w:rPr>
              <w:t>年月</w:t>
            </w:r>
          </w:p>
        </w:tc>
        <w:tc>
          <w:tcPr>
            <w:tcW w:w="2700" w:type="dxa"/>
            <w:gridSpan w:val="3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841" w:type="dxa"/>
            <w:gridSpan w:val="3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</w:tr>
      <w:tr w:rsidR="0028187B">
        <w:trPr>
          <w:trHeight w:val="598"/>
          <w:jc w:val="center"/>
        </w:trPr>
        <w:tc>
          <w:tcPr>
            <w:tcW w:w="1279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现职称</w:t>
            </w:r>
          </w:p>
        </w:tc>
        <w:tc>
          <w:tcPr>
            <w:tcW w:w="2700" w:type="dxa"/>
            <w:gridSpan w:val="3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现单位职务</w:t>
            </w:r>
          </w:p>
        </w:tc>
        <w:tc>
          <w:tcPr>
            <w:tcW w:w="3841" w:type="dxa"/>
            <w:gridSpan w:val="3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</w:tr>
      <w:tr w:rsidR="0028187B">
        <w:trPr>
          <w:trHeight w:val="660"/>
          <w:jc w:val="center"/>
        </w:trPr>
        <w:tc>
          <w:tcPr>
            <w:tcW w:w="1279" w:type="dxa"/>
            <w:vAlign w:val="center"/>
          </w:tcPr>
          <w:p w:rsidR="0028187B" w:rsidRDefault="0091734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教师资格证书种类</w:t>
            </w:r>
          </w:p>
        </w:tc>
        <w:tc>
          <w:tcPr>
            <w:tcW w:w="2700" w:type="dxa"/>
            <w:gridSpan w:val="3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3841" w:type="dxa"/>
            <w:gridSpan w:val="3"/>
            <w:vAlign w:val="center"/>
          </w:tcPr>
          <w:p w:rsidR="0028187B" w:rsidRDefault="0028187B">
            <w:pPr>
              <w:jc w:val="center"/>
              <w:rPr>
                <w:sz w:val="24"/>
                <w:szCs w:val="24"/>
              </w:rPr>
            </w:pPr>
          </w:p>
        </w:tc>
      </w:tr>
      <w:tr w:rsidR="0028187B">
        <w:trPr>
          <w:trHeight w:val="2857"/>
          <w:jc w:val="center"/>
        </w:trPr>
        <w:tc>
          <w:tcPr>
            <w:tcW w:w="1279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18" w:type="dxa"/>
            <w:gridSpan w:val="7"/>
          </w:tcPr>
          <w:p w:rsidR="0028187B" w:rsidRDefault="0028187B">
            <w:pPr>
              <w:jc w:val="left"/>
              <w:rPr>
                <w:sz w:val="24"/>
                <w:szCs w:val="24"/>
              </w:rPr>
            </w:pPr>
          </w:p>
        </w:tc>
      </w:tr>
      <w:tr w:rsidR="0028187B">
        <w:trPr>
          <w:trHeight w:val="2122"/>
          <w:jc w:val="center"/>
        </w:trPr>
        <w:tc>
          <w:tcPr>
            <w:tcW w:w="1279" w:type="dxa"/>
            <w:vAlign w:val="center"/>
          </w:tcPr>
          <w:p w:rsidR="0028187B" w:rsidRDefault="009173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  <w:r>
              <w:rPr>
                <w:rFonts w:hint="eastAsia"/>
                <w:sz w:val="24"/>
                <w:szCs w:val="24"/>
              </w:rPr>
              <w:t>教学业绩</w:t>
            </w:r>
            <w:r>
              <w:rPr>
                <w:rFonts w:hint="eastAsia"/>
                <w:sz w:val="24"/>
                <w:szCs w:val="24"/>
              </w:rPr>
              <w:t>简述</w:t>
            </w:r>
          </w:p>
        </w:tc>
        <w:tc>
          <w:tcPr>
            <w:tcW w:w="7618" w:type="dxa"/>
            <w:gridSpan w:val="7"/>
          </w:tcPr>
          <w:p w:rsidR="0028187B" w:rsidRDefault="0028187B">
            <w:pPr>
              <w:jc w:val="left"/>
              <w:rPr>
                <w:sz w:val="24"/>
                <w:szCs w:val="24"/>
              </w:rPr>
            </w:pPr>
          </w:p>
        </w:tc>
      </w:tr>
      <w:tr w:rsidR="0028187B">
        <w:trPr>
          <w:trHeight w:val="3208"/>
          <w:jc w:val="center"/>
        </w:trPr>
        <w:tc>
          <w:tcPr>
            <w:tcW w:w="1279" w:type="dxa"/>
            <w:vAlign w:val="center"/>
          </w:tcPr>
          <w:p w:rsidR="0028187B" w:rsidRDefault="0091734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主要</w:t>
            </w:r>
            <w:r>
              <w:rPr>
                <w:sz w:val="24"/>
                <w:szCs w:val="24"/>
              </w:rPr>
              <w:t>荣誉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区级</w:t>
            </w:r>
            <w:r>
              <w:rPr>
                <w:rFonts w:hint="eastAsia"/>
                <w:sz w:val="24"/>
                <w:szCs w:val="24"/>
              </w:rPr>
              <w:t>及以上）</w:t>
            </w:r>
          </w:p>
        </w:tc>
        <w:tc>
          <w:tcPr>
            <w:tcW w:w="7618" w:type="dxa"/>
            <w:gridSpan w:val="7"/>
          </w:tcPr>
          <w:p w:rsidR="0028187B" w:rsidRDefault="0028187B">
            <w:pPr>
              <w:jc w:val="left"/>
              <w:rPr>
                <w:sz w:val="24"/>
                <w:szCs w:val="24"/>
              </w:rPr>
            </w:pPr>
          </w:p>
        </w:tc>
      </w:tr>
      <w:tr w:rsidR="0028187B">
        <w:trPr>
          <w:trHeight w:val="3046"/>
          <w:jc w:val="center"/>
        </w:trPr>
        <w:tc>
          <w:tcPr>
            <w:tcW w:w="1279" w:type="dxa"/>
            <w:vAlign w:val="center"/>
          </w:tcPr>
          <w:p w:rsidR="0028187B" w:rsidRDefault="0091734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教科研成果（</w:t>
            </w:r>
            <w:r>
              <w:rPr>
                <w:rFonts w:hint="eastAsia"/>
                <w:sz w:val="24"/>
                <w:szCs w:val="24"/>
              </w:rPr>
              <w:t>区级</w:t>
            </w:r>
            <w:r>
              <w:rPr>
                <w:rFonts w:hint="eastAsia"/>
                <w:sz w:val="24"/>
                <w:szCs w:val="24"/>
              </w:rPr>
              <w:t>及以上）</w:t>
            </w:r>
          </w:p>
        </w:tc>
        <w:tc>
          <w:tcPr>
            <w:tcW w:w="7618" w:type="dxa"/>
            <w:gridSpan w:val="7"/>
          </w:tcPr>
          <w:p w:rsidR="0028187B" w:rsidRDefault="0028187B">
            <w:pPr>
              <w:jc w:val="left"/>
              <w:rPr>
                <w:sz w:val="24"/>
                <w:szCs w:val="24"/>
              </w:rPr>
            </w:pPr>
          </w:p>
          <w:p w:rsidR="0028187B" w:rsidRDefault="0028187B">
            <w:pPr>
              <w:jc w:val="left"/>
              <w:rPr>
                <w:sz w:val="24"/>
                <w:szCs w:val="24"/>
              </w:rPr>
            </w:pPr>
          </w:p>
          <w:p w:rsidR="0028187B" w:rsidRDefault="0028187B">
            <w:pPr>
              <w:jc w:val="left"/>
              <w:rPr>
                <w:sz w:val="24"/>
                <w:szCs w:val="24"/>
              </w:rPr>
            </w:pPr>
          </w:p>
        </w:tc>
      </w:tr>
      <w:tr w:rsidR="0028187B">
        <w:trPr>
          <w:trHeight w:val="3250"/>
          <w:jc w:val="center"/>
        </w:trPr>
        <w:tc>
          <w:tcPr>
            <w:tcW w:w="1279" w:type="dxa"/>
            <w:vAlign w:val="center"/>
          </w:tcPr>
          <w:p w:rsidR="0028187B" w:rsidRDefault="009173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优质课、教学设计、教学案例评比等教学</w:t>
            </w:r>
            <w:r>
              <w:rPr>
                <w:rFonts w:hint="eastAsia"/>
                <w:sz w:val="24"/>
                <w:szCs w:val="24"/>
              </w:rPr>
              <w:t>成果（</w:t>
            </w:r>
            <w:r>
              <w:rPr>
                <w:rFonts w:hint="eastAsia"/>
                <w:sz w:val="24"/>
                <w:szCs w:val="24"/>
              </w:rPr>
              <w:t>区级</w:t>
            </w:r>
            <w:r>
              <w:rPr>
                <w:rFonts w:hint="eastAsia"/>
                <w:sz w:val="24"/>
                <w:szCs w:val="24"/>
              </w:rPr>
              <w:t>及以上）</w:t>
            </w:r>
          </w:p>
        </w:tc>
        <w:tc>
          <w:tcPr>
            <w:tcW w:w="7618" w:type="dxa"/>
            <w:gridSpan w:val="7"/>
          </w:tcPr>
          <w:p w:rsidR="0028187B" w:rsidRDefault="0028187B">
            <w:pPr>
              <w:jc w:val="left"/>
              <w:rPr>
                <w:sz w:val="24"/>
                <w:szCs w:val="24"/>
              </w:rPr>
            </w:pPr>
          </w:p>
        </w:tc>
      </w:tr>
      <w:tr w:rsidR="0028187B">
        <w:trPr>
          <w:trHeight w:val="1718"/>
          <w:jc w:val="center"/>
        </w:trPr>
        <w:tc>
          <w:tcPr>
            <w:tcW w:w="1279" w:type="dxa"/>
            <w:vAlign w:val="center"/>
          </w:tcPr>
          <w:p w:rsidR="0028187B" w:rsidRDefault="0091734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开设公开课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>学术讲座情况（</w:t>
            </w:r>
            <w:r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>级及以上）</w:t>
            </w:r>
          </w:p>
        </w:tc>
        <w:tc>
          <w:tcPr>
            <w:tcW w:w="7618" w:type="dxa"/>
            <w:gridSpan w:val="7"/>
          </w:tcPr>
          <w:p w:rsidR="0028187B" w:rsidRDefault="0028187B">
            <w:pPr>
              <w:jc w:val="left"/>
              <w:rPr>
                <w:sz w:val="24"/>
                <w:szCs w:val="24"/>
              </w:rPr>
            </w:pPr>
          </w:p>
          <w:p w:rsidR="0028187B" w:rsidRDefault="0028187B">
            <w:pPr>
              <w:jc w:val="left"/>
              <w:rPr>
                <w:sz w:val="24"/>
                <w:szCs w:val="24"/>
              </w:rPr>
            </w:pPr>
          </w:p>
        </w:tc>
      </w:tr>
      <w:tr w:rsidR="0028187B">
        <w:trPr>
          <w:trHeight w:val="2119"/>
          <w:jc w:val="center"/>
        </w:trPr>
        <w:tc>
          <w:tcPr>
            <w:tcW w:w="8897" w:type="dxa"/>
            <w:gridSpan w:val="8"/>
          </w:tcPr>
          <w:p w:rsidR="0028187B" w:rsidRDefault="0028187B">
            <w:pPr>
              <w:snapToGrid w:val="0"/>
              <w:spacing w:line="30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28187B" w:rsidRDefault="0091734C">
            <w:pPr>
              <w:snapToGrid w:val="0"/>
              <w:spacing w:line="3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</w:t>
            </w:r>
          </w:p>
          <w:p w:rsidR="0028187B" w:rsidRDefault="0091734C">
            <w:pPr>
              <w:snapToGrid w:val="0"/>
              <w:spacing w:line="300" w:lineRule="exact"/>
              <w:ind w:firstLine="48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上述填写内容</w:t>
            </w:r>
            <w:r>
              <w:rPr>
                <w:rFonts w:eastAsia="仿宋_GB2312"/>
                <w:b/>
                <w:sz w:val="24"/>
                <w:szCs w:val="32"/>
              </w:rPr>
              <w:t>和所递交的资料</w:t>
            </w:r>
            <w:r>
              <w:rPr>
                <w:rFonts w:eastAsia="仿宋_GB2312" w:hint="eastAsia"/>
                <w:b/>
                <w:sz w:val="24"/>
                <w:szCs w:val="32"/>
              </w:rPr>
              <w:t>真实完整。如有不实，本人愿承担一切法律责任。</w:t>
            </w:r>
          </w:p>
          <w:p w:rsidR="0028187B" w:rsidRDefault="0028187B">
            <w:pPr>
              <w:snapToGrid w:val="0"/>
              <w:spacing w:line="300" w:lineRule="exact"/>
              <w:ind w:firstLine="480"/>
              <w:rPr>
                <w:rFonts w:eastAsia="仿宋_GB2312"/>
                <w:b/>
                <w:sz w:val="24"/>
                <w:szCs w:val="32"/>
              </w:rPr>
            </w:pPr>
          </w:p>
          <w:p w:rsidR="0028187B" w:rsidRDefault="0028187B">
            <w:pPr>
              <w:snapToGrid w:val="0"/>
              <w:spacing w:line="300" w:lineRule="exact"/>
              <w:ind w:firstLine="480"/>
              <w:rPr>
                <w:rFonts w:eastAsia="仿宋_GB2312"/>
                <w:b/>
                <w:sz w:val="24"/>
                <w:szCs w:val="32"/>
              </w:rPr>
            </w:pPr>
          </w:p>
          <w:p w:rsidR="0028187B" w:rsidRDefault="0091734C">
            <w:pPr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28187B" w:rsidRDefault="0028187B">
      <w:pPr>
        <w:rPr>
          <w:rFonts w:ascii="Microsoft YaHei UI" w:eastAsia="Microsoft YaHei UI" w:hAnsi="Microsoft YaHei UI" w:cs="宋体"/>
          <w:color w:val="222222"/>
          <w:spacing w:val="8"/>
          <w:kern w:val="0"/>
          <w:szCs w:val="21"/>
        </w:rPr>
      </w:pPr>
    </w:p>
    <w:sectPr w:rsidR="0028187B" w:rsidSect="00281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4C" w:rsidRDefault="0091734C" w:rsidP="005A1B56">
      <w:r>
        <w:separator/>
      </w:r>
    </w:p>
  </w:endnote>
  <w:endnote w:type="continuationSeparator" w:id="1">
    <w:p w:rsidR="0091734C" w:rsidRDefault="0091734C" w:rsidP="005A1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swiss"/>
    <w:pitch w:val="default"/>
    <w:sig w:usb0="00000000" w:usb1="2ACF3C50" w:usb2="00000016" w:usb3="00000000" w:csb0="0004001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4C" w:rsidRDefault="0091734C" w:rsidP="005A1B56">
      <w:r>
        <w:separator/>
      </w:r>
    </w:p>
  </w:footnote>
  <w:footnote w:type="continuationSeparator" w:id="1">
    <w:p w:rsidR="0091734C" w:rsidRDefault="0091734C" w:rsidP="005A1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3B25"/>
    <w:multiLevelType w:val="singleLevel"/>
    <w:tmpl w:val="29363B2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YzMmRmMTJkZTA5ODEzMmFmOGEwOGRmMDMxZTA5YjMifQ=="/>
  </w:docVars>
  <w:rsids>
    <w:rsidRoot w:val="00D50E6A"/>
    <w:rsid w:val="00043FA9"/>
    <w:rsid w:val="0028187B"/>
    <w:rsid w:val="005A1B56"/>
    <w:rsid w:val="0091734C"/>
    <w:rsid w:val="00D50E6A"/>
    <w:rsid w:val="071A4BB2"/>
    <w:rsid w:val="08423CCA"/>
    <w:rsid w:val="09184465"/>
    <w:rsid w:val="0A590507"/>
    <w:rsid w:val="0BDF7EF4"/>
    <w:rsid w:val="0C925760"/>
    <w:rsid w:val="0DB21452"/>
    <w:rsid w:val="123A192B"/>
    <w:rsid w:val="14D3476F"/>
    <w:rsid w:val="14DC5E6E"/>
    <w:rsid w:val="14E118EA"/>
    <w:rsid w:val="17610B70"/>
    <w:rsid w:val="1BA41BDB"/>
    <w:rsid w:val="1E59220A"/>
    <w:rsid w:val="224156DA"/>
    <w:rsid w:val="23092C0E"/>
    <w:rsid w:val="23C37879"/>
    <w:rsid w:val="267F4426"/>
    <w:rsid w:val="27E051DD"/>
    <w:rsid w:val="281740FE"/>
    <w:rsid w:val="29271A39"/>
    <w:rsid w:val="2ABE1671"/>
    <w:rsid w:val="336D7E13"/>
    <w:rsid w:val="34061CB9"/>
    <w:rsid w:val="35123632"/>
    <w:rsid w:val="37945356"/>
    <w:rsid w:val="3A920D71"/>
    <w:rsid w:val="3E94330A"/>
    <w:rsid w:val="3F4F73D3"/>
    <w:rsid w:val="401171E4"/>
    <w:rsid w:val="40FD4012"/>
    <w:rsid w:val="41CE6B33"/>
    <w:rsid w:val="48145796"/>
    <w:rsid w:val="484F789E"/>
    <w:rsid w:val="48F14481"/>
    <w:rsid w:val="4A2A151B"/>
    <w:rsid w:val="4B3A3BC2"/>
    <w:rsid w:val="503251A6"/>
    <w:rsid w:val="53F4489C"/>
    <w:rsid w:val="54F544EF"/>
    <w:rsid w:val="55AB6467"/>
    <w:rsid w:val="5CD447E8"/>
    <w:rsid w:val="636B1FDC"/>
    <w:rsid w:val="6B5F41F5"/>
    <w:rsid w:val="6D407AD1"/>
    <w:rsid w:val="6F77342D"/>
    <w:rsid w:val="6FE730F5"/>
    <w:rsid w:val="71F75BC4"/>
    <w:rsid w:val="728C7802"/>
    <w:rsid w:val="749C274C"/>
    <w:rsid w:val="77C74EAF"/>
    <w:rsid w:val="78734331"/>
    <w:rsid w:val="790D6C12"/>
    <w:rsid w:val="7E93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18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28187B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8187B"/>
    <w:rPr>
      <w:b/>
      <w:bCs/>
    </w:rPr>
  </w:style>
  <w:style w:type="character" w:styleId="a6">
    <w:name w:val="Hyperlink"/>
    <w:basedOn w:val="a0"/>
    <w:uiPriority w:val="99"/>
    <w:semiHidden/>
    <w:unhideWhenUsed/>
    <w:qFormat/>
    <w:rsid w:val="0028187B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5A1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5A1B56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5A1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5A1B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高凌</cp:lastModifiedBy>
  <cp:revision>2</cp:revision>
  <cp:lastPrinted>2022-12-01T02:50:00Z</cp:lastPrinted>
  <dcterms:created xsi:type="dcterms:W3CDTF">2022-03-29T00:59:00Z</dcterms:created>
  <dcterms:modified xsi:type="dcterms:W3CDTF">2022-12-02T02:18:00Z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4E6EEE14CA9C4E0F96CAAC65ECFE6700</vt:lpwstr>
  </property>
  <property fmtid="{D5CDD505-2E9C-101B-9397-08002B2CF9AE}" pid="4" name="commondata">
    <vt:lpwstr>eyJoZGlkIjoiZTYzMmRmMTJkZTA5ODEzMmFmOGEwOGRmMDMxZTA5YjMifQ==</vt:lpwstr>
  </property>
</Properties>
</file>