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8C5C9" w14:textId="77777777" w:rsidR="004F06BE" w:rsidRDefault="004F06BE" w:rsidP="004F06BE">
      <w:pPr>
        <w:widowControl/>
        <w:snapToGrid w:val="0"/>
        <w:spacing w:line="560" w:lineRule="exact"/>
        <w:rPr>
          <w:rFonts w:ascii="黑体" w:eastAsia="黑体" w:hAnsi="黑体" w:cs="方正小标宋_GBK"/>
          <w:bCs/>
          <w:sz w:val="32"/>
          <w:szCs w:val="32"/>
        </w:rPr>
      </w:pPr>
      <w:r>
        <w:rPr>
          <w:rFonts w:ascii="黑体" w:eastAsia="黑体" w:hAnsi="黑体" w:cs="方正小标宋_GBK" w:hint="eastAsia"/>
          <w:bCs/>
          <w:sz w:val="32"/>
          <w:szCs w:val="32"/>
        </w:rPr>
        <w:t>附表1</w:t>
      </w:r>
    </w:p>
    <w:p w14:paraId="56886152" w14:textId="77777777" w:rsidR="004F06BE" w:rsidRDefault="004F06BE" w:rsidP="004F06BE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国家药品监督管理局药品审评检查长三角分中心</w:t>
      </w:r>
    </w:p>
    <w:p w14:paraId="490A748F" w14:textId="77777777" w:rsidR="004F06BE" w:rsidRDefault="004F06BE" w:rsidP="004F06B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第三批员额制人员公开招聘岗位信息</w:t>
      </w:r>
    </w:p>
    <w:p w14:paraId="31266FC3" w14:textId="0CCF40DE" w:rsidR="004F06BE" w:rsidRDefault="004F06BE" w:rsidP="004F06BE">
      <w:pPr>
        <w:adjustRightInd w:val="0"/>
        <w:snapToGrid w:val="0"/>
        <w:spacing w:line="560" w:lineRule="exac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（应届毕业生</w:t>
      </w:r>
      <w:r w:rsidR="00172913">
        <w:rPr>
          <w:rFonts w:ascii="仿宋_GB2312" w:eastAsia="仿宋_GB2312" w:hAnsi="方正小标宋_GBK" w:cs="方正小标宋_GBK" w:hint="eastAsia"/>
          <w:bCs/>
          <w:sz w:val="32"/>
          <w:szCs w:val="32"/>
        </w:rPr>
        <w:t>-一般程序</w:t>
      </w: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）</w:t>
      </w:r>
    </w:p>
    <w:p w14:paraId="2A9A4F34" w14:textId="77777777" w:rsidR="004F06BE" w:rsidRDefault="004F06BE" w:rsidP="004F06BE">
      <w:pPr>
        <w:adjustRightInd w:val="0"/>
        <w:snapToGrid w:val="0"/>
        <w:spacing w:line="560" w:lineRule="exact"/>
        <w:jc w:val="center"/>
        <w:rPr>
          <w:rFonts w:ascii="仿宋_GB2312" w:eastAsia="仿宋_GB2312" w:hAnsi="方正小标宋_GBK" w:cs="方正小标宋_GBK"/>
          <w:bCs/>
          <w:sz w:val="32"/>
          <w:szCs w:val="32"/>
        </w:rPr>
      </w:pP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43"/>
        <w:gridCol w:w="3651"/>
        <w:gridCol w:w="851"/>
        <w:gridCol w:w="850"/>
        <w:gridCol w:w="851"/>
        <w:gridCol w:w="992"/>
        <w:gridCol w:w="2410"/>
        <w:gridCol w:w="1834"/>
      </w:tblGrid>
      <w:tr w:rsidR="004F06BE" w14:paraId="675ABBF1" w14:textId="77777777" w:rsidTr="005358CC">
        <w:trPr>
          <w:trHeight w:val="18"/>
          <w:tblHeader/>
          <w:jc w:val="center"/>
        </w:trPr>
        <w:tc>
          <w:tcPr>
            <w:tcW w:w="704" w:type="dxa"/>
            <w:vAlign w:val="center"/>
          </w:tcPr>
          <w:p w14:paraId="7CDD3CAD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  <w:p w14:paraId="4E6DC14B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 w14:paraId="639D2B3E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岗位</w:t>
            </w:r>
          </w:p>
          <w:p w14:paraId="1F90D0ED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743" w:type="dxa"/>
            <w:vAlign w:val="center"/>
          </w:tcPr>
          <w:p w14:paraId="11ABE10D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招聘</w:t>
            </w:r>
          </w:p>
          <w:p w14:paraId="09E5781B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人数</w:t>
            </w:r>
          </w:p>
        </w:tc>
        <w:tc>
          <w:tcPr>
            <w:tcW w:w="3651" w:type="dxa"/>
            <w:vAlign w:val="center"/>
          </w:tcPr>
          <w:p w14:paraId="433D691E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专业要求</w:t>
            </w:r>
          </w:p>
        </w:tc>
        <w:tc>
          <w:tcPr>
            <w:tcW w:w="851" w:type="dxa"/>
            <w:vAlign w:val="center"/>
          </w:tcPr>
          <w:p w14:paraId="25F67E6A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学历</w:t>
            </w:r>
          </w:p>
          <w:p w14:paraId="7C5C6C2A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 w14:paraId="00AE884A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人员</w:t>
            </w:r>
          </w:p>
          <w:p w14:paraId="42AF2A44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14:paraId="54F55310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政治</w:t>
            </w:r>
          </w:p>
          <w:p w14:paraId="62806261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14:paraId="724B0DB5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年龄</w:t>
            </w:r>
          </w:p>
          <w:p w14:paraId="4459DD3A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条件</w:t>
            </w:r>
          </w:p>
        </w:tc>
        <w:tc>
          <w:tcPr>
            <w:tcW w:w="2410" w:type="dxa"/>
            <w:vAlign w:val="center"/>
          </w:tcPr>
          <w:p w14:paraId="4688D94E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其他条件</w:t>
            </w:r>
          </w:p>
        </w:tc>
        <w:tc>
          <w:tcPr>
            <w:tcW w:w="1834" w:type="dxa"/>
            <w:vAlign w:val="center"/>
          </w:tcPr>
          <w:p w14:paraId="0B055A02" w14:textId="77777777" w:rsidR="004F06BE" w:rsidRDefault="004F06BE" w:rsidP="005358C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</w:t>
            </w:r>
            <w:r>
              <w:rPr>
                <w:rFonts w:ascii="黑体" w:eastAsia="黑体" w:hAnsi="黑体"/>
                <w:szCs w:val="21"/>
              </w:rPr>
              <w:t>职责</w:t>
            </w:r>
          </w:p>
        </w:tc>
      </w:tr>
      <w:tr w:rsidR="004F06BE" w14:paraId="4EF19C84" w14:textId="77777777" w:rsidTr="005358CC">
        <w:trPr>
          <w:trHeight w:val="2948"/>
          <w:jc w:val="center"/>
        </w:trPr>
        <w:tc>
          <w:tcPr>
            <w:tcW w:w="704" w:type="dxa"/>
            <w:vAlign w:val="center"/>
          </w:tcPr>
          <w:p w14:paraId="1EE8F5C1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301</w:t>
            </w:r>
          </w:p>
        </w:tc>
        <w:tc>
          <w:tcPr>
            <w:tcW w:w="1134" w:type="dxa"/>
            <w:vAlign w:val="center"/>
          </w:tcPr>
          <w:p w14:paraId="6A28A17C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业务管理岗</w:t>
            </w:r>
          </w:p>
        </w:tc>
        <w:tc>
          <w:tcPr>
            <w:tcW w:w="743" w:type="dxa"/>
            <w:vAlign w:val="center"/>
          </w:tcPr>
          <w:p w14:paraId="33C810FA" w14:textId="547F6382" w:rsidR="004F06BE" w:rsidRDefault="003B1F48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3651" w:type="dxa"/>
            <w:vAlign w:val="center"/>
          </w:tcPr>
          <w:p w14:paraId="1D40151F" w14:textId="4260C60F" w:rsidR="004F06BE" w:rsidRDefault="004F06BE" w:rsidP="005358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、中药学（</w:t>
            </w:r>
            <w:r>
              <w:rPr>
                <w:rFonts w:ascii="Times New Roman" w:eastAsia="仿宋_GB2312" w:hAnsi="Times New Roman"/>
                <w:szCs w:val="21"/>
              </w:rPr>
              <w:t>0781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1008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1056</w:t>
            </w:r>
            <w:r>
              <w:rPr>
                <w:rFonts w:ascii="Times New Roman" w:eastAsia="仿宋_GB2312" w:hAnsi="Times New Roman"/>
                <w:szCs w:val="21"/>
              </w:rPr>
              <w:t>）、化学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0703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、生物学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0710</w:t>
            </w:r>
            <w:r>
              <w:rPr>
                <w:rFonts w:ascii="Times New Roman" w:eastAsia="仿宋_GB2312" w:hAnsi="Times New Roman" w:hint="eastAsia"/>
                <w:szCs w:val="21"/>
              </w:rPr>
              <w:t>）、化学工程与技术（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/>
                <w:szCs w:val="21"/>
              </w:rPr>
              <w:t>817</w:t>
            </w:r>
            <w:r>
              <w:rPr>
                <w:rFonts w:ascii="Times New Roman" w:eastAsia="仿宋_GB2312" w:hAnsi="Times New Roman" w:hint="eastAsia"/>
                <w:szCs w:val="21"/>
              </w:rPr>
              <w:t>）、制药工程（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/>
                <w:szCs w:val="21"/>
              </w:rPr>
              <w:t>852</w:t>
            </w:r>
            <w:r w:rsidR="00340B49"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szCs w:val="21"/>
              </w:rPr>
              <w:t>基础医学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临床医学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、口腔医学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、公共卫生与预防医学（</w:t>
            </w:r>
            <w:r>
              <w:rPr>
                <w:rFonts w:ascii="Times New Roman" w:eastAsia="仿宋_GB2312" w:hAnsi="Times New Roman"/>
                <w:szCs w:val="21"/>
              </w:rPr>
              <w:t>1004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0779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公共卫生（</w:t>
            </w:r>
            <w:r>
              <w:rPr>
                <w:rFonts w:ascii="Times New Roman" w:eastAsia="仿宋_GB2312" w:hAnsi="Times New Roman"/>
                <w:szCs w:val="21"/>
              </w:rPr>
              <w:t>1053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中医学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1005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中医（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057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3E7718FC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>
              <w:rPr>
                <w:rFonts w:ascii="Times New Roman" w:eastAsia="仿宋_GB2312" w:hAnsi="Times New Roman"/>
                <w:szCs w:val="21"/>
              </w:rPr>
              <w:t>以上</w:t>
            </w:r>
          </w:p>
        </w:tc>
        <w:tc>
          <w:tcPr>
            <w:tcW w:w="850" w:type="dxa"/>
            <w:vAlign w:val="center"/>
          </w:tcPr>
          <w:p w14:paraId="7A064366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5D54A7AC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13B168FF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szCs w:val="21"/>
              </w:rPr>
              <w:t>周</w:t>
            </w:r>
            <w:r>
              <w:rPr>
                <w:rFonts w:ascii="Times New Roman" w:eastAsia="仿宋_GB2312" w:hAnsi="Times New Roman"/>
                <w:szCs w:val="21"/>
              </w:rPr>
              <w:t>岁以下</w:t>
            </w:r>
          </w:p>
        </w:tc>
        <w:tc>
          <w:tcPr>
            <w:tcW w:w="2410" w:type="dxa"/>
            <w:vAlign w:val="center"/>
          </w:tcPr>
          <w:p w14:paraId="1815CD9D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了解药品注册相关法律法规。</w:t>
            </w:r>
          </w:p>
        </w:tc>
        <w:tc>
          <w:tcPr>
            <w:tcW w:w="1834" w:type="dxa"/>
            <w:vAlign w:val="center"/>
          </w:tcPr>
          <w:p w14:paraId="177DC4BF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审评检查任务的质量管理、项目管理，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协调与注册申请人的沟通交流和业务咨询等工作。</w:t>
            </w:r>
          </w:p>
        </w:tc>
      </w:tr>
      <w:tr w:rsidR="004F06BE" w14:paraId="66C2F4FB" w14:textId="77777777" w:rsidTr="005358CC">
        <w:trPr>
          <w:trHeight w:val="1417"/>
          <w:jc w:val="center"/>
        </w:trPr>
        <w:tc>
          <w:tcPr>
            <w:tcW w:w="704" w:type="dxa"/>
            <w:vAlign w:val="center"/>
          </w:tcPr>
          <w:p w14:paraId="260E5895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302</w:t>
            </w:r>
          </w:p>
        </w:tc>
        <w:tc>
          <w:tcPr>
            <w:tcW w:w="1134" w:type="dxa"/>
            <w:vAlign w:val="center"/>
          </w:tcPr>
          <w:p w14:paraId="0F6923CC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中药药学审评岗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743" w:type="dxa"/>
            <w:vAlign w:val="center"/>
          </w:tcPr>
          <w:p w14:paraId="4F8F1084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651" w:type="dxa"/>
            <w:vAlign w:val="center"/>
          </w:tcPr>
          <w:p w14:paraId="3E7975C4" w14:textId="77777777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、中药学（</w:t>
            </w:r>
            <w:r>
              <w:rPr>
                <w:rFonts w:ascii="Times New Roman" w:eastAsia="仿宋_GB2312" w:hAnsi="Times New Roman"/>
                <w:szCs w:val="21"/>
              </w:rPr>
              <w:t>0781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1008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1056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54A7A390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>
              <w:rPr>
                <w:rFonts w:ascii="Times New Roman" w:eastAsia="仿宋_GB2312" w:hAnsi="Times New Roman"/>
                <w:szCs w:val="21"/>
              </w:rPr>
              <w:t>以上</w:t>
            </w:r>
          </w:p>
        </w:tc>
        <w:tc>
          <w:tcPr>
            <w:tcW w:w="850" w:type="dxa"/>
            <w:vAlign w:val="center"/>
          </w:tcPr>
          <w:p w14:paraId="3E3AB077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6C90A74F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046F78F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szCs w:val="21"/>
              </w:rPr>
              <w:t>周</w:t>
            </w:r>
            <w:r>
              <w:rPr>
                <w:rFonts w:ascii="Times New Roman" w:eastAsia="仿宋_GB2312" w:hAnsi="Times New Roman"/>
                <w:szCs w:val="21"/>
              </w:rPr>
              <w:t>岁以下</w:t>
            </w:r>
          </w:p>
        </w:tc>
        <w:tc>
          <w:tcPr>
            <w:tcW w:w="2410" w:type="dxa"/>
            <w:vAlign w:val="center"/>
          </w:tcPr>
          <w:p w14:paraId="43813BFB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了解药品注册相关法律法规。</w:t>
            </w:r>
          </w:p>
        </w:tc>
        <w:tc>
          <w:tcPr>
            <w:tcW w:w="1834" w:type="dxa"/>
            <w:vAlign w:val="center"/>
          </w:tcPr>
          <w:p w14:paraId="4FE6DD41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中药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注册申请的药学专业技术审评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等工作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。</w:t>
            </w:r>
          </w:p>
        </w:tc>
      </w:tr>
      <w:tr w:rsidR="004F06BE" w14:paraId="5014290C" w14:textId="77777777" w:rsidTr="00FC06D1">
        <w:trPr>
          <w:trHeight w:val="1619"/>
          <w:jc w:val="center"/>
        </w:trPr>
        <w:tc>
          <w:tcPr>
            <w:tcW w:w="704" w:type="dxa"/>
            <w:vAlign w:val="center"/>
          </w:tcPr>
          <w:p w14:paraId="603D3060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303</w:t>
            </w:r>
          </w:p>
        </w:tc>
        <w:tc>
          <w:tcPr>
            <w:tcW w:w="1134" w:type="dxa"/>
            <w:vAlign w:val="center"/>
          </w:tcPr>
          <w:p w14:paraId="2675C1FF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生物制品药学审评岗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743" w:type="dxa"/>
            <w:vAlign w:val="center"/>
          </w:tcPr>
          <w:p w14:paraId="0EA0156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3651" w:type="dxa"/>
            <w:vAlign w:val="center"/>
          </w:tcPr>
          <w:p w14:paraId="2E62BC82" w14:textId="77777777" w:rsidR="004F06BE" w:rsidRDefault="004F06BE" w:rsidP="005358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生物学（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0710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）、病原生物学（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077803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100103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）、微生物与生化药学（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078005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100705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）、免疫学（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077802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100102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）、生物工程（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0836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085238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1CE68CC3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>
              <w:rPr>
                <w:rFonts w:ascii="Times New Roman" w:eastAsia="仿宋_GB2312" w:hAnsi="Times New Roman"/>
                <w:szCs w:val="21"/>
              </w:rPr>
              <w:t>以上</w:t>
            </w:r>
          </w:p>
        </w:tc>
        <w:tc>
          <w:tcPr>
            <w:tcW w:w="850" w:type="dxa"/>
            <w:vAlign w:val="center"/>
          </w:tcPr>
          <w:p w14:paraId="53B2DDE5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0FF777DB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23BDC1FC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szCs w:val="21"/>
              </w:rPr>
              <w:t>周</w:t>
            </w:r>
            <w:r>
              <w:rPr>
                <w:rFonts w:ascii="Times New Roman" w:eastAsia="仿宋_GB2312" w:hAnsi="Times New Roman"/>
                <w:szCs w:val="21"/>
              </w:rPr>
              <w:t>岁以下</w:t>
            </w:r>
          </w:p>
        </w:tc>
        <w:tc>
          <w:tcPr>
            <w:tcW w:w="2410" w:type="dxa"/>
            <w:vAlign w:val="center"/>
          </w:tcPr>
          <w:p w14:paraId="41C7A794" w14:textId="77777777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了解药品注册相关法律法规。</w:t>
            </w:r>
          </w:p>
        </w:tc>
        <w:tc>
          <w:tcPr>
            <w:tcW w:w="1834" w:type="dxa"/>
            <w:vAlign w:val="center"/>
          </w:tcPr>
          <w:p w14:paraId="2374BA19" w14:textId="77777777" w:rsidR="004F06BE" w:rsidRDefault="004F06BE" w:rsidP="005358C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承担生物制品注册申请的药学专业技术审评。</w:t>
            </w:r>
          </w:p>
        </w:tc>
      </w:tr>
      <w:tr w:rsidR="004F06BE" w14:paraId="7936CD43" w14:textId="77777777" w:rsidTr="00FC06D1">
        <w:trPr>
          <w:trHeight w:val="1696"/>
          <w:jc w:val="center"/>
        </w:trPr>
        <w:tc>
          <w:tcPr>
            <w:tcW w:w="704" w:type="dxa"/>
            <w:vAlign w:val="center"/>
          </w:tcPr>
          <w:p w14:paraId="307794A4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304</w:t>
            </w:r>
          </w:p>
        </w:tc>
        <w:tc>
          <w:tcPr>
            <w:tcW w:w="1134" w:type="dxa"/>
            <w:vAlign w:val="center"/>
          </w:tcPr>
          <w:p w14:paraId="768E24E7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中医临床审评岗</w:t>
            </w:r>
          </w:p>
        </w:tc>
        <w:tc>
          <w:tcPr>
            <w:tcW w:w="743" w:type="dxa"/>
            <w:vAlign w:val="center"/>
          </w:tcPr>
          <w:p w14:paraId="462A9D24" w14:textId="2D356D24" w:rsidR="004F06BE" w:rsidRDefault="0057270F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3651" w:type="dxa"/>
            <w:vAlign w:val="center"/>
          </w:tcPr>
          <w:p w14:paraId="6BDB4538" w14:textId="560D6EEB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中医学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1005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中医（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057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55FB58B3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>
              <w:rPr>
                <w:rFonts w:ascii="Times New Roman" w:eastAsia="仿宋_GB2312" w:hAnsi="Times New Roman"/>
                <w:szCs w:val="21"/>
              </w:rPr>
              <w:t>以上</w:t>
            </w:r>
          </w:p>
        </w:tc>
        <w:tc>
          <w:tcPr>
            <w:tcW w:w="850" w:type="dxa"/>
            <w:vAlign w:val="center"/>
          </w:tcPr>
          <w:p w14:paraId="26869F79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15A0B3A2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51181D0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szCs w:val="21"/>
              </w:rPr>
              <w:t>周</w:t>
            </w:r>
            <w:r>
              <w:rPr>
                <w:rFonts w:ascii="Times New Roman" w:eastAsia="仿宋_GB2312" w:hAnsi="Times New Roman"/>
                <w:szCs w:val="21"/>
              </w:rPr>
              <w:t>岁以下</w:t>
            </w:r>
          </w:p>
        </w:tc>
        <w:tc>
          <w:tcPr>
            <w:tcW w:w="2410" w:type="dxa"/>
            <w:vAlign w:val="center"/>
          </w:tcPr>
          <w:p w14:paraId="251F5557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了解药品注册相关法律法规。</w:t>
            </w:r>
          </w:p>
        </w:tc>
        <w:tc>
          <w:tcPr>
            <w:tcW w:w="1834" w:type="dxa"/>
            <w:vAlign w:val="center"/>
          </w:tcPr>
          <w:p w14:paraId="3E19A75F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中医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临床专业技术审评等工作。</w:t>
            </w:r>
          </w:p>
        </w:tc>
      </w:tr>
      <w:tr w:rsidR="004F06BE" w14:paraId="40B9D0D2" w14:textId="77777777" w:rsidTr="00FC06D1">
        <w:trPr>
          <w:trHeight w:val="3816"/>
          <w:jc w:val="center"/>
        </w:trPr>
        <w:tc>
          <w:tcPr>
            <w:tcW w:w="704" w:type="dxa"/>
            <w:vAlign w:val="center"/>
          </w:tcPr>
          <w:p w14:paraId="466D76CE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305</w:t>
            </w:r>
          </w:p>
        </w:tc>
        <w:tc>
          <w:tcPr>
            <w:tcW w:w="1134" w:type="dxa"/>
            <w:vAlign w:val="center"/>
          </w:tcPr>
          <w:p w14:paraId="7073933A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化药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生物制品临床</w:t>
            </w:r>
            <w:r>
              <w:rPr>
                <w:rFonts w:ascii="Times New Roman" w:eastAsia="仿宋_GB2312" w:hAnsi="Times New Roman"/>
                <w:szCs w:val="21"/>
              </w:rPr>
              <w:t>审评岗</w:t>
            </w:r>
          </w:p>
        </w:tc>
        <w:tc>
          <w:tcPr>
            <w:tcW w:w="743" w:type="dxa"/>
            <w:vAlign w:val="center"/>
          </w:tcPr>
          <w:p w14:paraId="1CE40279" w14:textId="3F9D90DE" w:rsidR="004F06BE" w:rsidRDefault="003B1F48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3651" w:type="dxa"/>
            <w:vAlign w:val="center"/>
          </w:tcPr>
          <w:p w14:paraId="723F8CBC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基础医学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临床医学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、口腔医学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、公共卫生与预防医学（</w:t>
            </w:r>
            <w:r>
              <w:rPr>
                <w:rFonts w:ascii="Times New Roman" w:eastAsia="仿宋_GB2312" w:hAnsi="Times New Roman"/>
                <w:szCs w:val="21"/>
              </w:rPr>
              <w:t>1004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0779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公共卫生（</w:t>
            </w:r>
            <w:r>
              <w:rPr>
                <w:rFonts w:ascii="Times New Roman" w:eastAsia="仿宋_GB2312" w:hAnsi="Times New Roman"/>
                <w:szCs w:val="21"/>
              </w:rPr>
              <w:t>1053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统计学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020208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0270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0714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、应用统计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0252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0B06EBA8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>
              <w:rPr>
                <w:rFonts w:ascii="Times New Roman" w:eastAsia="仿宋_GB2312" w:hAnsi="Times New Roman"/>
                <w:szCs w:val="21"/>
              </w:rPr>
              <w:t>以上</w:t>
            </w:r>
          </w:p>
        </w:tc>
        <w:tc>
          <w:tcPr>
            <w:tcW w:w="850" w:type="dxa"/>
            <w:vAlign w:val="center"/>
          </w:tcPr>
          <w:p w14:paraId="238B3A1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2F413936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743C9BD0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szCs w:val="21"/>
              </w:rPr>
              <w:t>周</w:t>
            </w:r>
            <w:r>
              <w:rPr>
                <w:rFonts w:ascii="Times New Roman" w:eastAsia="仿宋_GB2312" w:hAnsi="Times New Roman"/>
                <w:szCs w:val="21"/>
              </w:rPr>
              <w:t>岁以下</w:t>
            </w:r>
          </w:p>
        </w:tc>
        <w:tc>
          <w:tcPr>
            <w:tcW w:w="2410" w:type="dxa"/>
            <w:vAlign w:val="center"/>
          </w:tcPr>
          <w:p w14:paraId="54327A8A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；</w:t>
            </w:r>
          </w:p>
          <w:p w14:paraId="2F93E344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本科为临床医学（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1002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1K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、麻醉学（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100202TK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、医学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影像学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10020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TK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、眼视光医学（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10020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TK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、精神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医学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10020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TK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、放射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医学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10020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TK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、儿科学（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10020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TK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预防医学（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100401K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）专业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834" w:type="dxa"/>
            <w:vAlign w:val="center"/>
          </w:tcPr>
          <w:p w14:paraId="57826717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承担药品注册申请的临床专业技术审评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工作。</w:t>
            </w:r>
          </w:p>
        </w:tc>
      </w:tr>
      <w:tr w:rsidR="004F06BE" w14:paraId="38D1E422" w14:textId="77777777" w:rsidTr="005358CC">
        <w:trPr>
          <w:trHeight w:val="680"/>
          <w:jc w:val="center"/>
        </w:trPr>
        <w:tc>
          <w:tcPr>
            <w:tcW w:w="704" w:type="dxa"/>
            <w:vAlign w:val="center"/>
          </w:tcPr>
          <w:p w14:paraId="338CDE9C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306</w:t>
            </w:r>
          </w:p>
        </w:tc>
        <w:tc>
          <w:tcPr>
            <w:tcW w:w="1134" w:type="dxa"/>
            <w:vAlign w:val="center"/>
          </w:tcPr>
          <w:p w14:paraId="3E44C3BD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药理毒理审评岗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743" w:type="dxa"/>
            <w:vAlign w:val="center"/>
          </w:tcPr>
          <w:p w14:paraId="6F1604EC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3651" w:type="dxa"/>
            <w:vAlign w:val="center"/>
          </w:tcPr>
          <w:p w14:paraId="3AC7B4B7" w14:textId="6E3C2C8D" w:rsidR="004F06BE" w:rsidRDefault="004F06BE" w:rsidP="005358C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基础医学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公共卫生与预防医学（</w:t>
            </w:r>
            <w:r>
              <w:rPr>
                <w:rFonts w:ascii="Times New Roman" w:eastAsia="仿宋_GB2312" w:hAnsi="Times New Roman"/>
                <w:szCs w:val="21"/>
              </w:rPr>
              <w:t>1004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0779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公共卫生（</w:t>
            </w:r>
            <w:r>
              <w:rPr>
                <w:rFonts w:ascii="Times New Roman" w:eastAsia="仿宋_GB2312" w:hAnsi="Times New Roman"/>
                <w:szCs w:val="21"/>
              </w:rPr>
              <w:t>1053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1A6CA860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</w:t>
            </w:r>
            <w:r>
              <w:rPr>
                <w:rFonts w:ascii="Times New Roman" w:eastAsia="仿宋_GB2312" w:hAnsi="Times New Roman" w:hint="eastAsia"/>
                <w:szCs w:val="21"/>
              </w:rPr>
              <w:t>及</w:t>
            </w:r>
            <w:r>
              <w:rPr>
                <w:rFonts w:ascii="Times New Roman" w:eastAsia="仿宋_GB2312" w:hAnsi="Times New Roman"/>
                <w:szCs w:val="21"/>
              </w:rPr>
              <w:t>以上</w:t>
            </w:r>
          </w:p>
        </w:tc>
        <w:tc>
          <w:tcPr>
            <w:tcW w:w="850" w:type="dxa"/>
            <w:vAlign w:val="center"/>
          </w:tcPr>
          <w:p w14:paraId="558420D3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48EC1019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233279EF" w14:textId="77777777" w:rsidR="004F06BE" w:rsidRDefault="004F06BE" w:rsidP="005358C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 w:hint="eastAsia"/>
                <w:szCs w:val="21"/>
              </w:rPr>
              <w:t>周</w:t>
            </w:r>
            <w:r>
              <w:rPr>
                <w:rFonts w:ascii="Times New Roman" w:eastAsia="仿宋_GB2312" w:hAnsi="Times New Roman"/>
                <w:szCs w:val="21"/>
              </w:rPr>
              <w:t>岁以下</w:t>
            </w:r>
          </w:p>
        </w:tc>
        <w:tc>
          <w:tcPr>
            <w:tcW w:w="2410" w:type="dxa"/>
            <w:vAlign w:val="center"/>
          </w:tcPr>
          <w:p w14:paraId="627C7A0C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</w:t>
            </w:r>
            <w:r>
              <w:rPr>
                <w:rFonts w:ascii="Times New Roman" w:eastAsia="仿宋_GB2312" w:hAnsi="Times New Roman" w:hint="eastAsia"/>
                <w:szCs w:val="21"/>
              </w:rPr>
              <w:t>；</w:t>
            </w:r>
          </w:p>
          <w:p w14:paraId="5C630F5A" w14:textId="0899A4A4" w:rsidR="004F06BE" w:rsidRDefault="004F06BE" w:rsidP="005358CC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2.</w:t>
            </w:r>
            <w:r w:rsidR="00A129FA">
              <w:rPr>
                <w:rFonts w:ascii="Times New Roman" w:eastAsia="仿宋_GB2312" w:hAnsi="Times New Roman" w:hint="eastAsia"/>
                <w:szCs w:val="21"/>
              </w:rPr>
              <w:t>在学习阶段</w:t>
            </w:r>
            <w:r>
              <w:rPr>
                <w:rFonts w:ascii="Times New Roman" w:eastAsia="仿宋_GB2312" w:hAnsi="Times New Roman" w:hint="eastAsia"/>
                <w:szCs w:val="21"/>
              </w:rPr>
              <w:t>具有药理毒理研究经验</w:t>
            </w:r>
            <w:r w:rsidR="00A354AD"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</w:tc>
        <w:tc>
          <w:tcPr>
            <w:tcW w:w="1834" w:type="dxa"/>
            <w:vAlign w:val="center"/>
          </w:tcPr>
          <w:p w14:paraId="5F50C63C" w14:textId="77777777" w:rsidR="004F06BE" w:rsidRDefault="004F06BE" w:rsidP="005358C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药理毒理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专业技术审评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等工作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。</w:t>
            </w:r>
          </w:p>
        </w:tc>
      </w:tr>
      <w:tr w:rsidR="00D21FC3" w14:paraId="147A19C9" w14:textId="77777777" w:rsidTr="004122D2">
        <w:trPr>
          <w:trHeight w:val="1417"/>
          <w:jc w:val="center"/>
        </w:trPr>
        <w:tc>
          <w:tcPr>
            <w:tcW w:w="704" w:type="dxa"/>
            <w:vAlign w:val="center"/>
          </w:tcPr>
          <w:p w14:paraId="2354F349" w14:textId="3CE85195" w:rsidR="00D21FC3" w:rsidRPr="006341FE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07</w:t>
            </w:r>
          </w:p>
        </w:tc>
        <w:tc>
          <w:tcPr>
            <w:tcW w:w="1134" w:type="dxa"/>
            <w:vAlign w:val="center"/>
          </w:tcPr>
          <w:p w14:paraId="0D05ED79" w14:textId="3664EF6E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统计审评岗</w:t>
            </w:r>
          </w:p>
        </w:tc>
        <w:tc>
          <w:tcPr>
            <w:tcW w:w="743" w:type="dxa"/>
            <w:vAlign w:val="center"/>
          </w:tcPr>
          <w:p w14:paraId="3773E60B" w14:textId="59422E91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3651" w:type="dxa"/>
            <w:vAlign w:val="center"/>
          </w:tcPr>
          <w:p w14:paraId="744CF87A" w14:textId="13A47199" w:rsidR="00D21FC3" w:rsidRDefault="00D21FC3" w:rsidP="00D21FC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统计学（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/>
                <w:szCs w:val="21"/>
              </w:rPr>
              <w:t>20208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/>
                <w:szCs w:val="21"/>
              </w:rPr>
              <w:t>270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/>
                <w:szCs w:val="21"/>
              </w:rPr>
              <w:t>714</w:t>
            </w:r>
            <w:r>
              <w:rPr>
                <w:rFonts w:ascii="Times New Roman" w:eastAsia="仿宋_GB2312" w:hAnsi="Times New Roman" w:hint="eastAsia"/>
                <w:szCs w:val="21"/>
              </w:rPr>
              <w:t>）、</w:t>
            </w:r>
            <w:r w:rsidRPr="006341FE">
              <w:rPr>
                <w:rFonts w:ascii="Times New Roman" w:eastAsia="仿宋_GB2312" w:hAnsi="Times New Roman"/>
                <w:szCs w:val="21"/>
              </w:rPr>
              <w:t>流行病与卫生统计学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 w:rsidRPr="006341FE">
              <w:rPr>
                <w:rFonts w:ascii="Times New Roman" w:eastAsia="仿宋_GB2312" w:hAnsi="Times New Roman"/>
                <w:szCs w:val="21"/>
              </w:rPr>
              <w:t>077901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 w:rsidRPr="006341FE">
              <w:rPr>
                <w:rFonts w:ascii="Times New Roman" w:eastAsia="仿宋_GB2312" w:hAnsi="Times New Roman"/>
                <w:szCs w:val="21"/>
              </w:rPr>
              <w:t>100401</w:t>
            </w:r>
            <w:r>
              <w:rPr>
                <w:rFonts w:ascii="Times New Roman" w:eastAsia="仿宋_GB2312" w:hAnsi="Times New Roman" w:hint="eastAsia"/>
                <w:szCs w:val="21"/>
              </w:rPr>
              <w:t>）、</w:t>
            </w:r>
            <w:r w:rsidRPr="00D21FC3">
              <w:rPr>
                <w:rFonts w:ascii="Times New Roman" w:eastAsia="仿宋_GB2312" w:hAnsi="Times New Roman"/>
                <w:szCs w:val="21"/>
              </w:rPr>
              <w:t>应用统计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 w:rsidRPr="00D21FC3">
              <w:rPr>
                <w:rFonts w:ascii="Times New Roman" w:eastAsia="仿宋_GB2312" w:hAnsi="Times New Roman"/>
                <w:szCs w:val="21"/>
              </w:rPr>
              <w:t>0252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47E56146" w14:textId="62443A05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硕士研究生及以上</w:t>
            </w:r>
          </w:p>
        </w:tc>
        <w:tc>
          <w:tcPr>
            <w:tcW w:w="850" w:type="dxa"/>
            <w:vAlign w:val="center"/>
          </w:tcPr>
          <w:p w14:paraId="45D18522" w14:textId="6E72B4F2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11ED46DD" w14:textId="41948DAB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56C45A22" w14:textId="7B0BA65E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410" w:type="dxa"/>
            <w:vAlign w:val="center"/>
          </w:tcPr>
          <w:p w14:paraId="45C2BFFD" w14:textId="08FA6EC5" w:rsidR="00D21FC3" w:rsidRDefault="00D21FC3" w:rsidP="00D21FC3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了解药品注册相关法律法规。</w:t>
            </w:r>
          </w:p>
        </w:tc>
        <w:tc>
          <w:tcPr>
            <w:tcW w:w="1834" w:type="dxa"/>
            <w:vAlign w:val="center"/>
          </w:tcPr>
          <w:p w14:paraId="5B4C2D7E" w14:textId="62B40DA1" w:rsidR="00D21FC3" w:rsidRDefault="00D21FC3" w:rsidP="00D21FC3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统计学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专业技术审评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等工作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。</w:t>
            </w:r>
          </w:p>
        </w:tc>
      </w:tr>
      <w:tr w:rsidR="00D21FC3" w14:paraId="2E6D2154" w14:textId="77777777" w:rsidTr="004122D2">
        <w:trPr>
          <w:trHeight w:val="3572"/>
          <w:jc w:val="center"/>
        </w:trPr>
        <w:tc>
          <w:tcPr>
            <w:tcW w:w="704" w:type="dxa"/>
            <w:vAlign w:val="center"/>
          </w:tcPr>
          <w:p w14:paraId="6729BB40" w14:textId="378EA65C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08</w:t>
            </w:r>
          </w:p>
        </w:tc>
        <w:tc>
          <w:tcPr>
            <w:tcW w:w="1134" w:type="dxa"/>
            <w:vAlign w:val="center"/>
          </w:tcPr>
          <w:p w14:paraId="47016A5B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药品检查岗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743" w:type="dxa"/>
            <w:vAlign w:val="center"/>
          </w:tcPr>
          <w:p w14:paraId="1C59F250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3651" w:type="dxa"/>
            <w:vAlign w:val="center"/>
          </w:tcPr>
          <w:p w14:paraId="41B1A4F4" w14:textId="5C650FC0" w:rsidR="00D21FC3" w:rsidRDefault="00D21FC3" w:rsidP="00D21FC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、中药学（</w:t>
            </w:r>
            <w:r>
              <w:rPr>
                <w:rFonts w:ascii="Times New Roman" w:eastAsia="仿宋_GB2312" w:hAnsi="Times New Roman"/>
                <w:szCs w:val="21"/>
              </w:rPr>
              <w:t>0781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1008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1056</w:t>
            </w:r>
            <w:r>
              <w:rPr>
                <w:rFonts w:ascii="Times New Roman" w:eastAsia="仿宋_GB2312" w:hAnsi="Times New Roman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化学（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）、生物学（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化学工程与技术（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/>
                <w:szCs w:val="21"/>
              </w:rPr>
              <w:t>817</w:t>
            </w:r>
            <w:r>
              <w:rPr>
                <w:rFonts w:ascii="Times New Roman" w:eastAsia="仿宋_GB2312" w:hAnsi="Times New Roman" w:hint="eastAsia"/>
                <w:szCs w:val="21"/>
              </w:rPr>
              <w:t>）、制药工程（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/>
                <w:szCs w:val="21"/>
              </w:rPr>
              <w:t>85235</w:t>
            </w:r>
            <w:r>
              <w:rPr>
                <w:rFonts w:ascii="Times New Roman" w:eastAsia="仿宋_GB2312" w:hAnsi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szCs w:val="21"/>
              </w:rPr>
              <w:t>生物医学工程（</w:t>
            </w:r>
            <w:r>
              <w:rPr>
                <w:rFonts w:ascii="Times New Roman" w:eastAsia="仿宋_GB2312" w:hAnsi="Times New Roman"/>
                <w:szCs w:val="21"/>
              </w:rPr>
              <w:t>0777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0831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1072</w:t>
            </w:r>
            <w:r>
              <w:rPr>
                <w:rFonts w:ascii="Times New Roman" w:eastAsia="仿宋_GB2312" w:hAnsi="Times New Roman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生物工程（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0836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085238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）、生物与医药（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085273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szCs w:val="21"/>
              </w:rPr>
              <w:t>基础医学（</w:t>
            </w:r>
            <w:r>
              <w:rPr>
                <w:rFonts w:ascii="Times New Roman" w:eastAsia="仿宋_GB2312" w:hAnsi="Times New Roman"/>
                <w:szCs w:val="21"/>
              </w:rPr>
              <w:t>0778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1001</w:t>
            </w:r>
            <w:r>
              <w:rPr>
                <w:rFonts w:ascii="Times New Roman" w:eastAsia="仿宋_GB2312" w:hAnsi="Times New Roman"/>
                <w:szCs w:val="21"/>
              </w:rPr>
              <w:t>）、临床医学（</w:t>
            </w:r>
            <w:r>
              <w:rPr>
                <w:rFonts w:ascii="Times New Roman" w:eastAsia="仿宋_GB2312" w:hAnsi="Times New Roman"/>
                <w:szCs w:val="21"/>
              </w:rPr>
              <w:t>1002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1051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口腔医学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、公共卫生与预防医学（</w:t>
            </w:r>
            <w:r>
              <w:rPr>
                <w:rFonts w:ascii="Times New Roman" w:eastAsia="仿宋_GB2312" w:hAnsi="Times New Roman"/>
                <w:szCs w:val="21"/>
              </w:rPr>
              <w:t>0779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1004</w:t>
            </w:r>
            <w:r>
              <w:rPr>
                <w:rFonts w:ascii="Times New Roman" w:eastAsia="仿宋_GB2312" w:hAnsi="Times New Roman"/>
                <w:szCs w:val="21"/>
              </w:rPr>
              <w:t>）、公共卫生（</w:t>
            </w:r>
            <w:r>
              <w:rPr>
                <w:rFonts w:ascii="Times New Roman" w:eastAsia="仿宋_GB2312" w:hAnsi="Times New Roman"/>
                <w:szCs w:val="21"/>
              </w:rPr>
              <w:t>1053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5711FFD4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硕士研究生及以上</w:t>
            </w:r>
          </w:p>
        </w:tc>
        <w:tc>
          <w:tcPr>
            <w:tcW w:w="850" w:type="dxa"/>
            <w:vAlign w:val="center"/>
          </w:tcPr>
          <w:p w14:paraId="68904407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018E9C7C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5715EFA7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周岁以下</w:t>
            </w:r>
          </w:p>
        </w:tc>
        <w:tc>
          <w:tcPr>
            <w:tcW w:w="2410" w:type="dxa"/>
            <w:vAlign w:val="center"/>
          </w:tcPr>
          <w:p w14:paraId="7F97B2C1" w14:textId="77777777" w:rsidR="00D21FC3" w:rsidRDefault="00D21FC3" w:rsidP="00D21FC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了解药品注册相关法律法规。</w:t>
            </w:r>
          </w:p>
        </w:tc>
        <w:tc>
          <w:tcPr>
            <w:tcW w:w="1834" w:type="dxa"/>
            <w:vAlign w:val="center"/>
          </w:tcPr>
          <w:p w14:paraId="79B1A0A7" w14:textId="77777777" w:rsidR="00D21FC3" w:rsidRDefault="00D21FC3" w:rsidP="00D21FC3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承担药品注册申请相关的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检查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等工作。</w:t>
            </w:r>
          </w:p>
        </w:tc>
      </w:tr>
      <w:tr w:rsidR="00D21FC3" w14:paraId="2661369F" w14:textId="77777777" w:rsidTr="004122D2">
        <w:trPr>
          <w:trHeight w:val="1077"/>
          <w:jc w:val="center"/>
        </w:trPr>
        <w:tc>
          <w:tcPr>
            <w:tcW w:w="704" w:type="dxa"/>
            <w:vAlign w:val="center"/>
          </w:tcPr>
          <w:p w14:paraId="2BA45455" w14:textId="7690DA1B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09</w:t>
            </w:r>
          </w:p>
        </w:tc>
        <w:tc>
          <w:tcPr>
            <w:tcW w:w="1134" w:type="dxa"/>
            <w:vAlign w:val="center"/>
          </w:tcPr>
          <w:p w14:paraId="5A43F8ED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综合管理岗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743" w:type="dxa"/>
            <w:vAlign w:val="center"/>
          </w:tcPr>
          <w:p w14:paraId="7CB170D7" w14:textId="46FFC65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651" w:type="dxa"/>
            <w:vAlign w:val="center"/>
          </w:tcPr>
          <w:p w14:paraId="3E42D2A7" w14:textId="77777777" w:rsidR="00D21FC3" w:rsidRDefault="00D21FC3" w:rsidP="00D21FC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哲学（</w:t>
            </w:r>
            <w:r>
              <w:rPr>
                <w:rFonts w:ascii="Times New Roman" w:eastAsia="仿宋_GB2312" w:hAnsi="Times New Roman" w:hint="eastAsia"/>
                <w:szCs w:val="21"/>
              </w:rPr>
              <w:t>01</w:t>
            </w:r>
            <w:r>
              <w:rPr>
                <w:rFonts w:ascii="Times New Roman" w:eastAsia="仿宋_GB2312" w:hAnsi="Times New Roman" w:hint="eastAsia"/>
                <w:szCs w:val="21"/>
              </w:rPr>
              <w:t>）、经济学（</w:t>
            </w:r>
            <w:r>
              <w:rPr>
                <w:rFonts w:ascii="Times New Roman" w:eastAsia="仿宋_GB2312" w:hAnsi="Times New Roman" w:hint="eastAsia"/>
                <w:szCs w:val="21"/>
              </w:rPr>
              <w:t>02</w:t>
            </w:r>
            <w:r>
              <w:rPr>
                <w:rFonts w:ascii="Times New Roman" w:eastAsia="仿宋_GB2312" w:hAnsi="Times New Roman" w:hint="eastAsia"/>
                <w:szCs w:val="21"/>
              </w:rPr>
              <w:t>）、法学（</w:t>
            </w:r>
            <w:r>
              <w:rPr>
                <w:rFonts w:ascii="Times New Roman" w:eastAsia="仿宋_GB2312" w:hAnsi="Times New Roman" w:hint="eastAsia"/>
                <w:szCs w:val="21"/>
              </w:rPr>
              <w:t>03</w:t>
            </w:r>
            <w:r>
              <w:rPr>
                <w:rFonts w:ascii="Times New Roman" w:eastAsia="仿宋_GB2312" w:hAnsi="Times New Roman" w:hint="eastAsia"/>
                <w:szCs w:val="21"/>
              </w:rPr>
              <w:t>）、教育学（</w:t>
            </w:r>
            <w:r>
              <w:rPr>
                <w:rFonts w:ascii="Times New Roman" w:eastAsia="仿宋_GB2312" w:hAnsi="Times New Roman" w:hint="eastAsia"/>
                <w:szCs w:val="21"/>
              </w:rPr>
              <w:t>04</w:t>
            </w:r>
            <w:r>
              <w:rPr>
                <w:rFonts w:ascii="Times New Roman" w:eastAsia="仿宋_GB2312" w:hAnsi="Times New Roman" w:hint="eastAsia"/>
                <w:szCs w:val="21"/>
              </w:rPr>
              <w:t>）、文学（</w:t>
            </w:r>
            <w:r>
              <w:rPr>
                <w:rFonts w:ascii="Times New Roman" w:eastAsia="仿宋_GB2312" w:hAnsi="Times New Roman" w:hint="eastAsia"/>
                <w:szCs w:val="21"/>
              </w:rPr>
              <w:t>05</w:t>
            </w:r>
            <w:r>
              <w:rPr>
                <w:rFonts w:ascii="Times New Roman" w:eastAsia="仿宋_GB2312" w:hAnsi="Times New Roman" w:hint="eastAsia"/>
                <w:szCs w:val="21"/>
              </w:rPr>
              <w:t>）、历史学（</w:t>
            </w:r>
            <w:r>
              <w:rPr>
                <w:rFonts w:ascii="Times New Roman" w:eastAsia="仿宋_GB2312" w:hAnsi="Times New Roman" w:hint="eastAsia"/>
                <w:szCs w:val="21"/>
              </w:rPr>
              <w:t>06</w:t>
            </w:r>
            <w:r>
              <w:rPr>
                <w:rFonts w:ascii="Times New Roman" w:eastAsia="仿宋_GB2312" w:hAnsi="Times New Roman" w:hint="eastAsia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管理学（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249835E6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vAlign w:val="center"/>
          </w:tcPr>
          <w:p w14:paraId="7E587B3D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237CC654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中共党员</w:t>
            </w:r>
          </w:p>
        </w:tc>
        <w:tc>
          <w:tcPr>
            <w:tcW w:w="992" w:type="dxa"/>
            <w:vAlign w:val="center"/>
          </w:tcPr>
          <w:p w14:paraId="04D13F0A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周岁及以下</w:t>
            </w:r>
          </w:p>
        </w:tc>
        <w:tc>
          <w:tcPr>
            <w:tcW w:w="2410" w:type="dxa"/>
            <w:vAlign w:val="center"/>
          </w:tcPr>
          <w:p w14:paraId="6A6C10C9" w14:textId="77777777" w:rsidR="00D21FC3" w:rsidRDefault="00D21FC3" w:rsidP="00D21FC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34" w:type="dxa"/>
            <w:vAlign w:val="center"/>
          </w:tcPr>
          <w:p w14:paraId="4ECCEB06" w14:textId="77777777" w:rsidR="00D21FC3" w:rsidRDefault="00D21FC3" w:rsidP="00D21FC3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承担行政管理</w:t>
            </w:r>
            <w:r>
              <w:rPr>
                <w:rFonts w:ascii="仿宋_GB2312" w:eastAsia="仿宋_GB2312" w:hAnsi="Times New Roman" w:hint="eastAsia"/>
                <w:kern w:val="0"/>
              </w:rPr>
              <w:t>、党务纪检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等工作。</w:t>
            </w:r>
          </w:p>
        </w:tc>
      </w:tr>
      <w:tr w:rsidR="00D21FC3" w14:paraId="45B4B13E" w14:textId="77777777" w:rsidTr="005358CC">
        <w:trPr>
          <w:trHeight w:val="1417"/>
          <w:jc w:val="center"/>
        </w:trPr>
        <w:tc>
          <w:tcPr>
            <w:tcW w:w="704" w:type="dxa"/>
            <w:vAlign w:val="center"/>
          </w:tcPr>
          <w:p w14:paraId="7A794BBF" w14:textId="669D5B1F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3</w:t>
            </w:r>
            <w:r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1A5BE45C" w14:textId="77777777" w:rsidR="00D21FC3" w:rsidRDefault="00D21FC3" w:rsidP="00D21FC3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财务</w:t>
            </w:r>
            <w:r>
              <w:rPr>
                <w:rFonts w:ascii="Times New Roman" w:eastAsia="仿宋_GB2312" w:hAnsi="Times New Roman"/>
                <w:szCs w:val="21"/>
              </w:rPr>
              <w:t>岗</w:t>
            </w:r>
          </w:p>
        </w:tc>
        <w:tc>
          <w:tcPr>
            <w:tcW w:w="743" w:type="dxa"/>
            <w:vAlign w:val="center"/>
          </w:tcPr>
          <w:p w14:paraId="52546E92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651" w:type="dxa"/>
            <w:vAlign w:val="center"/>
          </w:tcPr>
          <w:p w14:paraId="0C22A604" w14:textId="77777777" w:rsidR="00D21FC3" w:rsidRDefault="00D21FC3" w:rsidP="00D21FC3">
            <w:pPr>
              <w:rPr>
                <w:rFonts w:ascii="Times New Roman" w:eastAsia="仿宋_GB2312" w:hAnsi="Times New Roman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  <w:lang w:bidi="ar"/>
              </w:rPr>
              <w:t>本科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：会计学（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120203K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）、审计学（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120207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）、财务管理（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120204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）、金融学（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020301K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）、财政学（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020201K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）、税收学（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020202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）</w:t>
            </w:r>
          </w:p>
          <w:p w14:paraId="2847AC2A" w14:textId="77777777" w:rsidR="00D21FC3" w:rsidRDefault="00D21FC3" w:rsidP="00D21FC3">
            <w:pPr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  <w:lang w:bidi="ar"/>
              </w:rPr>
              <w:t>研究生：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会计学（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120201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）、会计（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1253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）、经济学（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02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）、金融（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0251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  <w:lang w:bidi="ar"/>
              </w:rPr>
              <w:t>、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审计（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0257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）、税务（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0253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60A49063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本科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及以上</w:t>
            </w:r>
          </w:p>
        </w:tc>
        <w:tc>
          <w:tcPr>
            <w:tcW w:w="850" w:type="dxa"/>
            <w:vAlign w:val="center"/>
          </w:tcPr>
          <w:p w14:paraId="24440A98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应届毕业生</w:t>
            </w:r>
          </w:p>
        </w:tc>
        <w:tc>
          <w:tcPr>
            <w:tcW w:w="851" w:type="dxa"/>
            <w:vAlign w:val="center"/>
          </w:tcPr>
          <w:p w14:paraId="615740E2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6B610BDF" w14:textId="77777777" w:rsidR="00D21FC3" w:rsidRDefault="00D21FC3" w:rsidP="00D21FC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周岁及以下</w:t>
            </w:r>
          </w:p>
        </w:tc>
        <w:tc>
          <w:tcPr>
            <w:tcW w:w="2410" w:type="dxa"/>
            <w:vAlign w:val="center"/>
          </w:tcPr>
          <w:p w14:paraId="051147D3" w14:textId="77777777" w:rsidR="00D21FC3" w:rsidRDefault="00D21FC3" w:rsidP="00D21FC3">
            <w:pPr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 w14:paraId="02FD2D04" w14:textId="77777777" w:rsidR="00D21FC3" w:rsidRDefault="00D21FC3" w:rsidP="00D21FC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承担预算执行、资金核算及银行账户管理、监督经费日常支出、日常账表统计报送、配合各项税务财务审计检查等工作。</w:t>
            </w:r>
          </w:p>
        </w:tc>
      </w:tr>
    </w:tbl>
    <w:p w14:paraId="79914A4C" w14:textId="33B04FB6" w:rsidR="006F66C8" w:rsidRPr="009658FC" w:rsidRDefault="00DD38C8" w:rsidP="009658FC">
      <w:pPr>
        <w:adjustRightInd w:val="0"/>
        <w:snapToGrid w:val="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D38C8">
        <w:rPr>
          <w:rFonts w:ascii="Times New Roman" w:eastAsia="仿宋_GB2312" w:hAnsi="Times New Roman" w:cs="Times New Roman" w:hint="eastAsia"/>
          <w:sz w:val="22"/>
        </w:rPr>
        <w:t>注：</w:t>
      </w:r>
      <w:r w:rsidR="001211E2">
        <w:rPr>
          <w:rFonts w:ascii="Times New Roman" w:eastAsia="仿宋_GB2312" w:hAnsi="Times New Roman" w:cs="Times New Roman"/>
          <w:sz w:val="22"/>
        </w:rPr>
        <w:t>1.</w:t>
      </w:r>
      <w:r w:rsidRPr="00DD38C8">
        <w:rPr>
          <w:rFonts w:ascii="Times New Roman" w:eastAsia="仿宋_GB2312" w:hAnsi="Times New Roman" w:cs="Times New Roman"/>
          <w:sz w:val="22"/>
        </w:rPr>
        <w:t>高等学历教育各阶段均需取得学历和学位，岗位要求专业为报考者最高学历专业；</w:t>
      </w:r>
      <w:r w:rsidR="001211E2">
        <w:rPr>
          <w:rFonts w:ascii="Times New Roman" w:eastAsia="仿宋_GB2312" w:hAnsi="Times New Roman" w:cs="Times New Roman"/>
          <w:sz w:val="22"/>
        </w:rPr>
        <w:t>2.</w:t>
      </w:r>
      <w:r w:rsidRPr="00DD38C8">
        <w:rPr>
          <w:rFonts w:ascii="Times New Roman" w:eastAsia="仿宋_GB2312" w:hAnsi="Times New Roman" w:cs="Times New Roman"/>
          <w:sz w:val="22"/>
        </w:rPr>
        <w:t>专业要求参照《普通高等学校本科专业目录（</w:t>
      </w:r>
      <w:r w:rsidRPr="00DD38C8">
        <w:rPr>
          <w:rFonts w:ascii="Times New Roman" w:eastAsia="仿宋_GB2312" w:hAnsi="Times New Roman" w:cs="Times New Roman"/>
          <w:sz w:val="22"/>
        </w:rPr>
        <w:t>2020</w:t>
      </w:r>
      <w:r w:rsidRPr="00DD38C8">
        <w:rPr>
          <w:rFonts w:ascii="Times New Roman" w:eastAsia="仿宋_GB2312" w:hAnsi="Times New Roman" w:cs="Times New Roman"/>
          <w:sz w:val="22"/>
        </w:rPr>
        <w:t>年版）》、《研究生招生学科、专业代码册》和《专业学位授予和人才培养目录》</w:t>
      </w:r>
      <w:r>
        <w:rPr>
          <w:rFonts w:ascii="Times New Roman" w:eastAsia="仿宋_GB2312" w:hAnsi="Times New Roman" w:cs="Times New Roman" w:hint="eastAsia"/>
          <w:sz w:val="22"/>
        </w:rPr>
        <w:t>；</w:t>
      </w:r>
      <w:r w:rsidR="001211E2">
        <w:rPr>
          <w:rFonts w:ascii="Times New Roman" w:eastAsia="仿宋_GB2312" w:hAnsi="Times New Roman" w:cs="Times New Roman"/>
          <w:sz w:val="22"/>
        </w:rPr>
        <w:t>3.</w:t>
      </w:r>
      <w:r w:rsidRPr="00DD38C8">
        <w:rPr>
          <w:rFonts w:ascii="Times New Roman" w:eastAsia="仿宋_GB2312" w:hAnsi="Times New Roman" w:cs="Times New Roman"/>
          <w:sz w:val="22"/>
        </w:rPr>
        <w:t>对于所学专业类同但不在上述参考目录中的，应聘人员可与我中心联系，由我中心根据工作岗位特点审核确认报名资格。</w:t>
      </w:r>
      <w:bookmarkStart w:id="0" w:name="_GoBack"/>
      <w:bookmarkEnd w:id="0"/>
    </w:p>
    <w:sectPr w:rsidR="006F66C8" w:rsidRPr="009658FC">
      <w:footerReference w:type="default" r:id="rId7"/>
      <w:pgSz w:w="16838" w:h="11906" w:orient="landscape"/>
      <w:pgMar w:top="1800" w:right="1440" w:bottom="1800" w:left="1440" w:header="1077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8E43" w14:textId="77777777" w:rsidR="003437AE" w:rsidRDefault="003437AE">
      <w:r>
        <w:separator/>
      </w:r>
    </w:p>
  </w:endnote>
  <w:endnote w:type="continuationSeparator" w:id="0">
    <w:p w14:paraId="54B2710C" w14:textId="77777777" w:rsidR="003437AE" w:rsidRDefault="0034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01B54" w14:textId="77777777" w:rsidR="008274E1" w:rsidRDefault="008274E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C579E0" wp14:editId="6BE147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AD311" w14:textId="77777777" w:rsidR="008274E1" w:rsidRDefault="008274E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58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579E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43AD311" w14:textId="77777777" w:rsidR="008274E1" w:rsidRDefault="008274E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58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97E46" w14:textId="77777777" w:rsidR="003437AE" w:rsidRDefault="003437AE">
      <w:r>
        <w:separator/>
      </w:r>
    </w:p>
  </w:footnote>
  <w:footnote w:type="continuationSeparator" w:id="0">
    <w:p w14:paraId="3B7B8C70" w14:textId="77777777" w:rsidR="003437AE" w:rsidRDefault="0034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0NjMyZjcxZjAxZjVmOTQyN2NkNzZmOWMyMDdhYWEifQ=="/>
  </w:docVars>
  <w:rsids>
    <w:rsidRoot w:val="00BE058B"/>
    <w:rsid w:val="00030314"/>
    <w:rsid w:val="000364EA"/>
    <w:rsid w:val="00046CF1"/>
    <w:rsid w:val="000615D8"/>
    <w:rsid w:val="00063780"/>
    <w:rsid w:val="00063954"/>
    <w:rsid w:val="00072382"/>
    <w:rsid w:val="00072D89"/>
    <w:rsid w:val="00074592"/>
    <w:rsid w:val="00084B60"/>
    <w:rsid w:val="000866F5"/>
    <w:rsid w:val="00095DB0"/>
    <w:rsid w:val="000A1C11"/>
    <w:rsid w:val="000A6AC5"/>
    <w:rsid w:val="000C2344"/>
    <w:rsid w:val="000D09FF"/>
    <w:rsid w:val="000E1655"/>
    <w:rsid w:val="000E327F"/>
    <w:rsid w:val="000E3683"/>
    <w:rsid w:val="000E6961"/>
    <w:rsid w:val="000F59BE"/>
    <w:rsid w:val="00103D40"/>
    <w:rsid w:val="001134AB"/>
    <w:rsid w:val="00116258"/>
    <w:rsid w:val="001211E2"/>
    <w:rsid w:val="0012304D"/>
    <w:rsid w:val="00143DA7"/>
    <w:rsid w:val="00145403"/>
    <w:rsid w:val="00165D2B"/>
    <w:rsid w:val="00172913"/>
    <w:rsid w:val="001729DA"/>
    <w:rsid w:val="00175DBD"/>
    <w:rsid w:val="001760E7"/>
    <w:rsid w:val="00183644"/>
    <w:rsid w:val="00191DE3"/>
    <w:rsid w:val="001925FF"/>
    <w:rsid w:val="001941D4"/>
    <w:rsid w:val="0019517E"/>
    <w:rsid w:val="00197467"/>
    <w:rsid w:val="001A286E"/>
    <w:rsid w:val="001B2587"/>
    <w:rsid w:val="001B48EE"/>
    <w:rsid w:val="001B6423"/>
    <w:rsid w:val="001C27FE"/>
    <w:rsid w:val="001D0B4D"/>
    <w:rsid w:val="001E31A7"/>
    <w:rsid w:val="001F0BFD"/>
    <w:rsid w:val="001F19B8"/>
    <w:rsid w:val="001F3C9F"/>
    <w:rsid w:val="001F6688"/>
    <w:rsid w:val="001F747B"/>
    <w:rsid w:val="002046E4"/>
    <w:rsid w:val="00210C87"/>
    <w:rsid w:val="002129DA"/>
    <w:rsid w:val="002131C0"/>
    <w:rsid w:val="00215AFD"/>
    <w:rsid w:val="002229D1"/>
    <w:rsid w:val="002242D9"/>
    <w:rsid w:val="00232380"/>
    <w:rsid w:val="00235544"/>
    <w:rsid w:val="00237255"/>
    <w:rsid w:val="002475DF"/>
    <w:rsid w:val="002571A7"/>
    <w:rsid w:val="00275582"/>
    <w:rsid w:val="002770D6"/>
    <w:rsid w:val="0028691D"/>
    <w:rsid w:val="0029104B"/>
    <w:rsid w:val="00295374"/>
    <w:rsid w:val="00296E9A"/>
    <w:rsid w:val="002B08A3"/>
    <w:rsid w:val="002B5B44"/>
    <w:rsid w:val="002C01A3"/>
    <w:rsid w:val="002C2244"/>
    <w:rsid w:val="002C50FE"/>
    <w:rsid w:val="002D0D70"/>
    <w:rsid w:val="002D6781"/>
    <w:rsid w:val="002F25A8"/>
    <w:rsid w:val="002F5816"/>
    <w:rsid w:val="0031696D"/>
    <w:rsid w:val="00331771"/>
    <w:rsid w:val="00334FC0"/>
    <w:rsid w:val="00336006"/>
    <w:rsid w:val="00340B49"/>
    <w:rsid w:val="003433F9"/>
    <w:rsid w:val="003437AE"/>
    <w:rsid w:val="00346B94"/>
    <w:rsid w:val="003526B0"/>
    <w:rsid w:val="0035431F"/>
    <w:rsid w:val="00354C57"/>
    <w:rsid w:val="00364A43"/>
    <w:rsid w:val="0036756E"/>
    <w:rsid w:val="003821DE"/>
    <w:rsid w:val="00391A40"/>
    <w:rsid w:val="00393020"/>
    <w:rsid w:val="00394300"/>
    <w:rsid w:val="00394592"/>
    <w:rsid w:val="0039657F"/>
    <w:rsid w:val="003A79D9"/>
    <w:rsid w:val="003B0B65"/>
    <w:rsid w:val="003B1E37"/>
    <w:rsid w:val="003B1F48"/>
    <w:rsid w:val="003B3262"/>
    <w:rsid w:val="003C4544"/>
    <w:rsid w:val="003D3888"/>
    <w:rsid w:val="003D4434"/>
    <w:rsid w:val="003D5B12"/>
    <w:rsid w:val="003E1660"/>
    <w:rsid w:val="003F2104"/>
    <w:rsid w:val="003F4B03"/>
    <w:rsid w:val="003F6C32"/>
    <w:rsid w:val="0040619C"/>
    <w:rsid w:val="004122D2"/>
    <w:rsid w:val="00416A40"/>
    <w:rsid w:val="00417865"/>
    <w:rsid w:val="0042662A"/>
    <w:rsid w:val="004276EC"/>
    <w:rsid w:val="004337F9"/>
    <w:rsid w:val="004351FC"/>
    <w:rsid w:val="0044014D"/>
    <w:rsid w:val="00442796"/>
    <w:rsid w:val="004458DA"/>
    <w:rsid w:val="00450691"/>
    <w:rsid w:val="00452FF7"/>
    <w:rsid w:val="00457BC7"/>
    <w:rsid w:val="00460B38"/>
    <w:rsid w:val="004646A2"/>
    <w:rsid w:val="00466627"/>
    <w:rsid w:val="00470667"/>
    <w:rsid w:val="0047280A"/>
    <w:rsid w:val="00483532"/>
    <w:rsid w:val="0048626C"/>
    <w:rsid w:val="004862A3"/>
    <w:rsid w:val="00490E65"/>
    <w:rsid w:val="0049649A"/>
    <w:rsid w:val="004A6748"/>
    <w:rsid w:val="004A79EE"/>
    <w:rsid w:val="004C1B83"/>
    <w:rsid w:val="004D2871"/>
    <w:rsid w:val="004D5D19"/>
    <w:rsid w:val="004E02F6"/>
    <w:rsid w:val="004E48B3"/>
    <w:rsid w:val="004E4FB8"/>
    <w:rsid w:val="004E628A"/>
    <w:rsid w:val="004F06BE"/>
    <w:rsid w:val="004F4302"/>
    <w:rsid w:val="005111A6"/>
    <w:rsid w:val="005144D8"/>
    <w:rsid w:val="00520DBE"/>
    <w:rsid w:val="005266FA"/>
    <w:rsid w:val="00526C28"/>
    <w:rsid w:val="00531A4E"/>
    <w:rsid w:val="00531C2A"/>
    <w:rsid w:val="00532464"/>
    <w:rsid w:val="005413EB"/>
    <w:rsid w:val="00546E35"/>
    <w:rsid w:val="0055487C"/>
    <w:rsid w:val="0057270F"/>
    <w:rsid w:val="00574B46"/>
    <w:rsid w:val="00577242"/>
    <w:rsid w:val="00584CD8"/>
    <w:rsid w:val="00594F2F"/>
    <w:rsid w:val="005A1A38"/>
    <w:rsid w:val="005A22C4"/>
    <w:rsid w:val="005A6B8A"/>
    <w:rsid w:val="005B37E7"/>
    <w:rsid w:val="005B405D"/>
    <w:rsid w:val="005B6F69"/>
    <w:rsid w:val="005C4B09"/>
    <w:rsid w:val="005D1507"/>
    <w:rsid w:val="005E7122"/>
    <w:rsid w:val="0060140A"/>
    <w:rsid w:val="00601F1C"/>
    <w:rsid w:val="00604E9E"/>
    <w:rsid w:val="00604F2F"/>
    <w:rsid w:val="006105F1"/>
    <w:rsid w:val="00610763"/>
    <w:rsid w:val="006156F3"/>
    <w:rsid w:val="0062280C"/>
    <w:rsid w:val="006314F7"/>
    <w:rsid w:val="00631597"/>
    <w:rsid w:val="006324B1"/>
    <w:rsid w:val="006341FE"/>
    <w:rsid w:val="006372ED"/>
    <w:rsid w:val="006431CC"/>
    <w:rsid w:val="0064360D"/>
    <w:rsid w:val="00647FF0"/>
    <w:rsid w:val="00662CEB"/>
    <w:rsid w:val="00676662"/>
    <w:rsid w:val="0067680B"/>
    <w:rsid w:val="00691BB7"/>
    <w:rsid w:val="00694165"/>
    <w:rsid w:val="006A033F"/>
    <w:rsid w:val="006A108D"/>
    <w:rsid w:val="006A73FD"/>
    <w:rsid w:val="006B75A4"/>
    <w:rsid w:val="006C12E5"/>
    <w:rsid w:val="006C1BF3"/>
    <w:rsid w:val="006C26E8"/>
    <w:rsid w:val="006C5323"/>
    <w:rsid w:val="006C53C7"/>
    <w:rsid w:val="006C78C5"/>
    <w:rsid w:val="006D5655"/>
    <w:rsid w:val="006E3278"/>
    <w:rsid w:val="006F0719"/>
    <w:rsid w:val="006F66C8"/>
    <w:rsid w:val="00702C9C"/>
    <w:rsid w:val="007031D5"/>
    <w:rsid w:val="00705159"/>
    <w:rsid w:val="00713F77"/>
    <w:rsid w:val="007211C9"/>
    <w:rsid w:val="00722FAC"/>
    <w:rsid w:val="00731F1E"/>
    <w:rsid w:val="007360F9"/>
    <w:rsid w:val="00746DB5"/>
    <w:rsid w:val="00755545"/>
    <w:rsid w:val="00757C5C"/>
    <w:rsid w:val="00761BEB"/>
    <w:rsid w:val="007624F1"/>
    <w:rsid w:val="00765FE3"/>
    <w:rsid w:val="00772C5B"/>
    <w:rsid w:val="00774E16"/>
    <w:rsid w:val="00790432"/>
    <w:rsid w:val="00790D8D"/>
    <w:rsid w:val="007B078C"/>
    <w:rsid w:val="007C7C4F"/>
    <w:rsid w:val="007E1C54"/>
    <w:rsid w:val="007E4A79"/>
    <w:rsid w:val="007E6818"/>
    <w:rsid w:val="007F37BA"/>
    <w:rsid w:val="007F4CE9"/>
    <w:rsid w:val="00810AE2"/>
    <w:rsid w:val="0081264C"/>
    <w:rsid w:val="00817596"/>
    <w:rsid w:val="00820A50"/>
    <w:rsid w:val="00820AD8"/>
    <w:rsid w:val="00825C84"/>
    <w:rsid w:val="008274E1"/>
    <w:rsid w:val="0083095A"/>
    <w:rsid w:val="00833DCD"/>
    <w:rsid w:val="0084316E"/>
    <w:rsid w:val="0085304D"/>
    <w:rsid w:val="00854FF1"/>
    <w:rsid w:val="00855A86"/>
    <w:rsid w:val="008728C8"/>
    <w:rsid w:val="008805FA"/>
    <w:rsid w:val="00880F3E"/>
    <w:rsid w:val="00881F31"/>
    <w:rsid w:val="008857EC"/>
    <w:rsid w:val="008922D8"/>
    <w:rsid w:val="00892C36"/>
    <w:rsid w:val="008937A4"/>
    <w:rsid w:val="00896B91"/>
    <w:rsid w:val="008B3E0D"/>
    <w:rsid w:val="008B4B2E"/>
    <w:rsid w:val="008B4E49"/>
    <w:rsid w:val="008C09DC"/>
    <w:rsid w:val="008E07FA"/>
    <w:rsid w:val="008E3178"/>
    <w:rsid w:val="008F0315"/>
    <w:rsid w:val="008F2E61"/>
    <w:rsid w:val="008F542A"/>
    <w:rsid w:val="008F62CE"/>
    <w:rsid w:val="008F73EF"/>
    <w:rsid w:val="00904905"/>
    <w:rsid w:val="009060C5"/>
    <w:rsid w:val="0091727A"/>
    <w:rsid w:val="009218B3"/>
    <w:rsid w:val="00934F12"/>
    <w:rsid w:val="00961A3A"/>
    <w:rsid w:val="00963789"/>
    <w:rsid w:val="009658FC"/>
    <w:rsid w:val="00971DC6"/>
    <w:rsid w:val="00974AF3"/>
    <w:rsid w:val="0097610E"/>
    <w:rsid w:val="00981CEE"/>
    <w:rsid w:val="009841A0"/>
    <w:rsid w:val="0098559D"/>
    <w:rsid w:val="0099415A"/>
    <w:rsid w:val="00997F4F"/>
    <w:rsid w:val="009D08AB"/>
    <w:rsid w:val="009D3AAD"/>
    <w:rsid w:val="009D4487"/>
    <w:rsid w:val="009D44F0"/>
    <w:rsid w:val="009E32F8"/>
    <w:rsid w:val="009E4489"/>
    <w:rsid w:val="009F5EDE"/>
    <w:rsid w:val="009F722D"/>
    <w:rsid w:val="00A03079"/>
    <w:rsid w:val="00A04D85"/>
    <w:rsid w:val="00A129FA"/>
    <w:rsid w:val="00A34AF0"/>
    <w:rsid w:val="00A354AD"/>
    <w:rsid w:val="00A4243A"/>
    <w:rsid w:val="00A45B08"/>
    <w:rsid w:val="00A61D6F"/>
    <w:rsid w:val="00A67DA2"/>
    <w:rsid w:val="00A7206F"/>
    <w:rsid w:val="00A82B6F"/>
    <w:rsid w:val="00A834BE"/>
    <w:rsid w:val="00A9124E"/>
    <w:rsid w:val="00A920E1"/>
    <w:rsid w:val="00AA1D57"/>
    <w:rsid w:val="00AA1F43"/>
    <w:rsid w:val="00AB50D5"/>
    <w:rsid w:val="00AC23F8"/>
    <w:rsid w:val="00AC53D4"/>
    <w:rsid w:val="00AD2317"/>
    <w:rsid w:val="00AE7E97"/>
    <w:rsid w:val="00AF019C"/>
    <w:rsid w:val="00AF15EE"/>
    <w:rsid w:val="00AF6113"/>
    <w:rsid w:val="00AF781E"/>
    <w:rsid w:val="00B0019A"/>
    <w:rsid w:val="00B0264A"/>
    <w:rsid w:val="00B2068C"/>
    <w:rsid w:val="00B268B2"/>
    <w:rsid w:val="00B3550C"/>
    <w:rsid w:val="00B43602"/>
    <w:rsid w:val="00B47217"/>
    <w:rsid w:val="00B51528"/>
    <w:rsid w:val="00B53452"/>
    <w:rsid w:val="00B54DC6"/>
    <w:rsid w:val="00B56ECC"/>
    <w:rsid w:val="00B649ED"/>
    <w:rsid w:val="00B765B3"/>
    <w:rsid w:val="00B77AAC"/>
    <w:rsid w:val="00B82D2A"/>
    <w:rsid w:val="00B9527F"/>
    <w:rsid w:val="00BD15F0"/>
    <w:rsid w:val="00BD1C37"/>
    <w:rsid w:val="00BD6625"/>
    <w:rsid w:val="00BE058B"/>
    <w:rsid w:val="00BE3AA7"/>
    <w:rsid w:val="00BE5E66"/>
    <w:rsid w:val="00BE701D"/>
    <w:rsid w:val="00BF4B80"/>
    <w:rsid w:val="00BF5EFF"/>
    <w:rsid w:val="00BF6D69"/>
    <w:rsid w:val="00C01391"/>
    <w:rsid w:val="00C04E75"/>
    <w:rsid w:val="00C05C18"/>
    <w:rsid w:val="00C122F3"/>
    <w:rsid w:val="00C15FC0"/>
    <w:rsid w:val="00C248DD"/>
    <w:rsid w:val="00C25FC6"/>
    <w:rsid w:val="00C324CF"/>
    <w:rsid w:val="00C34567"/>
    <w:rsid w:val="00C41AD2"/>
    <w:rsid w:val="00C56932"/>
    <w:rsid w:val="00C60167"/>
    <w:rsid w:val="00C61EC4"/>
    <w:rsid w:val="00C73770"/>
    <w:rsid w:val="00C75001"/>
    <w:rsid w:val="00C778D7"/>
    <w:rsid w:val="00C82DF2"/>
    <w:rsid w:val="00C93F77"/>
    <w:rsid w:val="00CA571C"/>
    <w:rsid w:val="00CA6F35"/>
    <w:rsid w:val="00CA7896"/>
    <w:rsid w:val="00CB1CF3"/>
    <w:rsid w:val="00CB486C"/>
    <w:rsid w:val="00CB6625"/>
    <w:rsid w:val="00CC2187"/>
    <w:rsid w:val="00CC5050"/>
    <w:rsid w:val="00CD5639"/>
    <w:rsid w:val="00CD6C04"/>
    <w:rsid w:val="00CE7820"/>
    <w:rsid w:val="00CF4385"/>
    <w:rsid w:val="00D07CC6"/>
    <w:rsid w:val="00D15A29"/>
    <w:rsid w:val="00D21FC3"/>
    <w:rsid w:val="00D2201A"/>
    <w:rsid w:val="00D22B28"/>
    <w:rsid w:val="00D26751"/>
    <w:rsid w:val="00D336D8"/>
    <w:rsid w:val="00D43124"/>
    <w:rsid w:val="00D46A08"/>
    <w:rsid w:val="00D572F0"/>
    <w:rsid w:val="00D627EB"/>
    <w:rsid w:val="00D702F6"/>
    <w:rsid w:val="00D70E13"/>
    <w:rsid w:val="00D8643E"/>
    <w:rsid w:val="00DA5C6D"/>
    <w:rsid w:val="00DB5672"/>
    <w:rsid w:val="00DC068A"/>
    <w:rsid w:val="00DD38C8"/>
    <w:rsid w:val="00DD61B3"/>
    <w:rsid w:val="00DD6883"/>
    <w:rsid w:val="00DE5E24"/>
    <w:rsid w:val="00DE6FE9"/>
    <w:rsid w:val="00DF1D24"/>
    <w:rsid w:val="00DF2FF7"/>
    <w:rsid w:val="00E12A00"/>
    <w:rsid w:val="00E1337A"/>
    <w:rsid w:val="00E20E89"/>
    <w:rsid w:val="00E24DEF"/>
    <w:rsid w:val="00E41A67"/>
    <w:rsid w:val="00E52519"/>
    <w:rsid w:val="00E5577B"/>
    <w:rsid w:val="00E559B7"/>
    <w:rsid w:val="00E74C1F"/>
    <w:rsid w:val="00E85217"/>
    <w:rsid w:val="00E95A90"/>
    <w:rsid w:val="00E96ECB"/>
    <w:rsid w:val="00EB59AE"/>
    <w:rsid w:val="00ED6615"/>
    <w:rsid w:val="00EF27C6"/>
    <w:rsid w:val="00F141A0"/>
    <w:rsid w:val="00F24B57"/>
    <w:rsid w:val="00F407FE"/>
    <w:rsid w:val="00F439C0"/>
    <w:rsid w:val="00F4401F"/>
    <w:rsid w:val="00F47A21"/>
    <w:rsid w:val="00F51A4C"/>
    <w:rsid w:val="00F53C57"/>
    <w:rsid w:val="00F56D01"/>
    <w:rsid w:val="00F57C33"/>
    <w:rsid w:val="00F60F57"/>
    <w:rsid w:val="00F6654D"/>
    <w:rsid w:val="00F730F8"/>
    <w:rsid w:val="00F731C6"/>
    <w:rsid w:val="00F758D3"/>
    <w:rsid w:val="00F770B9"/>
    <w:rsid w:val="00F77974"/>
    <w:rsid w:val="00F80030"/>
    <w:rsid w:val="00F8058C"/>
    <w:rsid w:val="00FA312D"/>
    <w:rsid w:val="00FA3EEC"/>
    <w:rsid w:val="00FA435F"/>
    <w:rsid w:val="00FB1F6F"/>
    <w:rsid w:val="00FB2C0E"/>
    <w:rsid w:val="00FB5646"/>
    <w:rsid w:val="00FC06D1"/>
    <w:rsid w:val="00FC10E0"/>
    <w:rsid w:val="00FC4A5D"/>
    <w:rsid w:val="00FE55F0"/>
    <w:rsid w:val="00FE6E7D"/>
    <w:rsid w:val="00FE6ED7"/>
    <w:rsid w:val="00FF2D8C"/>
    <w:rsid w:val="0B435FED"/>
    <w:rsid w:val="24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D7F27"/>
  <w15:docId w15:val="{894AA38E-ACE4-4010-9099-F71F04B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pPr>
      <w:spacing w:after="120"/>
    </w:pPr>
    <w:rPr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">
    <w:name w:val="正文文本 Char"/>
    <w:basedOn w:val="a0"/>
    <w:link w:val="a3"/>
    <w:uiPriority w:val="99"/>
    <w:rPr>
      <w:kern w:val="2"/>
      <w:sz w:val="21"/>
      <w:szCs w:val="24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paragraph" w:styleId="a9">
    <w:name w:val="Revision"/>
    <w:hidden/>
    <w:uiPriority w:val="99"/>
    <w:semiHidden/>
    <w:rsid w:val="00FF2D8C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F407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F1BD-8CEA-47D4-8605-52126E5E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kaiqiang</dc:creator>
  <cp:lastModifiedBy>pc</cp:lastModifiedBy>
  <cp:revision>4</cp:revision>
  <cp:lastPrinted>2022-11-21T02:51:00Z</cp:lastPrinted>
  <dcterms:created xsi:type="dcterms:W3CDTF">2022-12-01T03:12:00Z</dcterms:created>
  <dcterms:modified xsi:type="dcterms:W3CDTF">2022-12-01T03:14:00Z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5A336367F63C4B85B463AD78A4A634EF</vt:lpwstr>
  </property>
</Properties>
</file>