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</w:rPr>
        <w:t>4</w:t>
      </w:r>
    </w:p>
    <w:p>
      <w:pPr>
        <w:keepNext w:val="0"/>
        <w:keepLines w:val="0"/>
        <w:pageBreakBefore w:val="0"/>
        <w:widowControl w:val="0"/>
        <w:tabs>
          <w:tab w:val="left" w:pos="14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仿宋" w:eastAsia="方正小标宋简体" w:cs="方正小标宋简体"/>
          <w:sz w:val="44"/>
          <w:szCs w:val="44"/>
        </w:rPr>
      </w:pPr>
      <w:r>
        <w:rPr>
          <w:rFonts w:hint="eastAsia" w:ascii="方正小标宋简体" w:hAnsi="仿宋" w:eastAsia="方正小标宋简体" w:cs="方正小标宋简体"/>
          <w:sz w:val="44"/>
          <w:szCs w:val="44"/>
          <w:lang w:eastAsia="zh-CN"/>
        </w:rPr>
        <w:t>丹棱</w:t>
      </w:r>
      <w:r>
        <w:rPr>
          <w:rFonts w:hint="eastAsia" w:ascii="方正小标宋简体" w:hAnsi="仿宋" w:eastAsia="方正小标宋简体" w:cs="方正小标宋简体"/>
          <w:sz w:val="44"/>
          <w:szCs w:val="44"/>
        </w:rPr>
        <w:t>县人才引进政策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带编引进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用人单位编制满员，确因工作需要引进具有全日制硕士研究生及以上学历，或具有副高级及以上专业技术职称的高层次人才，可申请使用引进高层次人才专项事业编制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二、安家补助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对引进符合条件的具有正高级专业技术职称人才、全日制博士研究生、省首席技师及相当层次的高层次创新创业人才，给予15万元的安家补助；对引进符合条件的急需紧缺专业的全日制硕士研究生、副高级专业技术人才及相当层次的其他菁英人才，按照三年内每年3万元的标准给予安家补助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三、居住保障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对从县外引进的具有正高级专业技术职称人才、全日制博士研究生、省首席技师及相当层次的高层次创新创业人才，免5年租金租住住房；对引进符合条件的急需紧缺专业的全日制硕士研究生、副高级专业技术人才及相当层次的其他菁英人才，免3年租金租住住房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4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四、贴心服务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4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引进高层次人才配偶和未成年子女可随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迁落户登记为城镇居民，学前教育和义务教育阶段随迁子女随到随读、优先安排到公办优质学校，配偶符合调动规定的由用人单位协调落实。</w:t>
      </w:r>
    </w:p>
    <w:sectPr>
      <w:headerReference r:id="rId3" w:type="default"/>
      <w:footerReference r:id="rId4" w:type="default"/>
      <w:pgSz w:w="11906" w:h="16838"/>
      <w:pgMar w:top="2098" w:right="1474" w:bottom="1928" w:left="1587" w:header="851" w:footer="170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C3D4DAD"/>
    <w:rsid w:val="000C7E53"/>
    <w:rsid w:val="001F4C5F"/>
    <w:rsid w:val="002767BB"/>
    <w:rsid w:val="004A539C"/>
    <w:rsid w:val="008309D8"/>
    <w:rsid w:val="00871E77"/>
    <w:rsid w:val="009F5DC0"/>
    <w:rsid w:val="00B07153"/>
    <w:rsid w:val="00E3310A"/>
    <w:rsid w:val="06DF7EAD"/>
    <w:rsid w:val="0EEE428A"/>
    <w:rsid w:val="18443659"/>
    <w:rsid w:val="2273398F"/>
    <w:rsid w:val="2A2E6EF5"/>
    <w:rsid w:val="2D0738EB"/>
    <w:rsid w:val="46BE197A"/>
    <w:rsid w:val="49673582"/>
    <w:rsid w:val="4C3D4DAD"/>
    <w:rsid w:val="66DA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小标宋简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313</Characters>
  <Lines>2</Lines>
  <Paragraphs>1</Paragraphs>
  <TotalTime>5</TotalTime>
  <ScaleCrop>false</ScaleCrop>
  <LinksUpToDate>false</LinksUpToDate>
  <CharactersWithSpaces>366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2021-11-10T06:07:00Z</dcterms:created>
  <dc:creator>黄张翔</dc:creator>
  <cp:lastModifiedBy>阿香</cp:lastModifiedBy>
  <cp:lastPrinted>2021-11-10T06:09:00Z</cp:lastPrinted>
  <dcterms:modified xsi:type="dcterms:W3CDTF">2022-06-10T07:37:19Z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6366C2B8D1D745208EFA8E57CC83D80E</vt:lpwstr>
  </property>
</Properties>
</file>