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成都规划编制研究和应用技术中心</w:t>
      </w:r>
    </w:p>
    <w:tbl>
      <w:tblPr>
        <w:tblStyle w:val="10"/>
        <w:tblpPr w:leftFromText="180" w:rightFromText="180" w:vertAnchor="page" w:horzAnchor="margin" w:tblpY="3466"/>
        <w:tblW w:w="147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4105"/>
        <w:gridCol w:w="3261"/>
        <w:gridCol w:w="1275"/>
        <w:gridCol w:w="4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</w:trPr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岗位名称</w:t>
            </w: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4105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工作内容介绍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专业要求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学历要求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其它要求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技术岗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1、承担各类规划编制和规划研究工作；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、承担各类规划管理技术规范拟定工作；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、承担规划编制成果技术审查等工作；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、承担规划成果数据生产、检验、建库等工作；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、承担规划管理相关的咨询服务工作。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1、城市（乡）规划类：城乡规划学、城市规划与设计、城市设计、城市与区域规划；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土地利用类:土地资源管理；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地理及区域规划类：自然地理与资源环境、人文地理与城乡规划、区域规划、城乡发展与规划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4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、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2023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届应届毕业生；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2、熟练运用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ArcGis、AutoCAD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、P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S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、office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等常用软件；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kern w:val="0"/>
                <w:sz w:val="20"/>
                <w:szCs w:val="21"/>
              </w:rPr>
              <w:t>3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、熟悉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城乡规划法律法规及技术标准，熟悉各类规划编制要点，有规划数据分析应用基础；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kern w:val="0"/>
                <w:sz w:val="20"/>
                <w:szCs w:val="21"/>
              </w:rPr>
              <w:t>4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、具有较强的口头表达和书面写作能力，团队协作、沟通能力强，能主动学习，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工作积极热情，抗压能力强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。</w:t>
            </w:r>
          </w:p>
        </w:tc>
      </w:tr>
    </w:tbl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招聘岗位需求表</w:t>
      </w:r>
    </w:p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2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mI0NGRjZGYzNmRjMjU2ZTU1OWJlZTM4ZDEwMmYifQ=="/>
  </w:docVars>
  <w:rsids>
    <w:rsidRoot w:val="009C7609"/>
    <w:rsid w:val="003B45DE"/>
    <w:rsid w:val="00420403"/>
    <w:rsid w:val="00566CA3"/>
    <w:rsid w:val="00614D27"/>
    <w:rsid w:val="006437A0"/>
    <w:rsid w:val="00715DD3"/>
    <w:rsid w:val="007656FD"/>
    <w:rsid w:val="007B2CCA"/>
    <w:rsid w:val="009B5448"/>
    <w:rsid w:val="009C7609"/>
    <w:rsid w:val="00C87F0B"/>
    <w:rsid w:val="067F1F30"/>
    <w:rsid w:val="58B91D2A"/>
    <w:rsid w:val="66BA721D"/>
    <w:rsid w:val="689C5480"/>
    <w:rsid w:val="7CD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2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602</Characters>
  <Lines>21</Lines>
  <Paragraphs>5</Paragraphs>
  <TotalTime>69</TotalTime>
  <ScaleCrop>false</ScaleCrop>
  <LinksUpToDate>false</LinksUpToDate>
  <CharactersWithSpaces>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2022-11-15T08:58:00Z</dcterms:created>
  <dc:creator>User</dc:creator>
  <cp:lastModifiedBy>lenovo</cp:lastModifiedBy>
  <cp:lastPrinted>2022-11-16T03:06:00Z</cp:lastPrinted>
  <dcterms:modified xsi:type="dcterms:W3CDTF">2022-11-16T06:53:52Z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D0B5CDCB83C149C99DE335D165572E4B</vt:lpwstr>
  </property>
</Properties>
</file>