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56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宿州市人力资源和社会保障局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补充编外聘用工作人员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eastAsia="zh-CN"/>
        </w:rPr>
        <w:t>计划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               </w:t>
      </w:r>
    </w:p>
    <w:tbl>
      <w:tblPr>
        <w:tblStyle w:val="3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09"/>
        <w:gridCol w:w="2753"/>
        <w:gridCol w:w="1286"/>
        <w:gridCol w:w="1445"/>
        <w:gridCol w:w="274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3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823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0401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val="en-US" w:eastAsia="zh-CN"/>
              </w:rPr>
              <w:t>中国语言文学类，新闻传播学类，公共管理类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大学本科及以上学历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 xml:space="preserve">30周岁以下 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val="en-US" w:eastAsia="zh-CN"/>
              </w:rPr>
              <w:t>两年以上工作经验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0557-3033158</w:t>
            </w:r>
          </w:p>
        </w:tc>
      </w:tr>
    </w:tbl>
    <w:p>
      <w:pPr>
        <w:rPr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84B8C42D-26E9-4697-945F-08A28DBAA208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D1A1B18-2414-42DB-8E81-BF49B1338609}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6129292A-030C-4D50-A4EE-D3FB99ED41AE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8F704A5-478B-4C4C-B6A5-8F538EB153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mQyZGUxZmZhOWY1NDJjNDUzZDllZTg0M2Q0YTgifQ=="/>
  </w:docVars>
  <w:rsids>
    <w:rsidRoot w:val="7B335583"/>
    <w:rsid w:val="000750D7"/>
    <w:rsid w:val="08353EF7"/>
    <w:rsid w:val="149B2624"/>
    <w:rsid w:val="24A63F04"/>
    <w:rsid w:val="2F666780"/>
    <w:rsid w:val="339064C2"/>
    <w:rsid w:val="48976630"/>
    <w:rsid w:val="4C7107E7"/>
    <w:rsid w:val="515D769F"/>
    <w:rsid w:val="52B23907"/>
    <w:rsid w:val="5E72302A"/>
    <w:rsid w:val="6DBB0A3B"/>
    <w:rsid w:val="74E9443F"/>
    <w:rsid w:val="7B3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116</Characters>
  <Lines>0</Lines>
  <Paragraphs>0</Paragraphs>
  <TotalTime>71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2022-04-20T09:01:00Z</dcterms:created>
  <dc:creator>god1994</dc:creator>
  <cp:lastModifiedBy>god1994</cp:lastModifiedBy>
  <cp:lastPrinted>2022-05-10T01:51:00Z</cp:lastPrinted>
  <dcterms:modified xsi:type="dcterms:W3CDTF">2022-11-04T02:21:45Z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A0DBA06485D1425FB3CA4E7911457ACE</vt:lpwstr>
  </property>
</Properties>
</file>