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附件2：</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bidi="ar-SA"/>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bidi="ar-SA"/>
        </w:rPr>
        <w:t>黑龙江开放大学</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bidi="ar-SA"/>
        </w:rPr>
        <w:t>2022年公开招聘疫情防控要求</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napToGrid w:val="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rPr>
      </w:pPr>
      <w:r>
        <w:rPr>
          <w:rFonts w:hint="eastAsia" w:ascii="仿宋" w:hAnsi="仿宋" w:eastAsia="仿宋" w:cs="仿宋"/>
          <w:snapToGrid/>
          <w:kern w:val="0"/>
          <w:sz w:val="32"/>
          <w:szCs w:val="32"/>
          <w:highlight w:val="none"/>
        </w:rPr>
        <w:t>为保障参加公开招聘的广大</w:t>
      </w:r>
      <w:bookmarkStart w:id="0" w:name="_GoBack"/>
      <w:bookmarkEnd w:id="0"/>
      <w:r>
        <w:rPr>
          <w:rFonts w:hint="eastAsia" w:ascii="仿宋" w:hAnsi="仿宋" w:eastAsia="仿宋" w:cs="仿宋"/>
          <w:snapToGrid/>
          <w:kern w:val="0"/>
          <w:sz w:val="32"/>
          <w:szCs w:val="32"/>
          <w:highlight w:val="none"/>
        </w:rPr>
        <w:t>考生和考试工作人员的生命安全和身体健康，保障公开招聘笔试和面试工作安全有序进行，考生要严格按照新冠肺炎疫情防控的有关规定和要求参加本次考试。具体要求如下</w:t>
      </w:r>
      <w:r>
        <w:rPr>
          <w:rFonts w:hint="eastAsia" w:ascii="仿宋" w:hAnsi="仿宋" w:eastAsia="仿宋" w:cs="仿宋"/>
          <w:snapToGrid/>
          <w:kern w:val="0"/>
          <w:sz w:val="32"/>
          <w:szCs w:val="32"/>
          <w:highlight w:val="none"/>
          <w:lang w:eastAsia="zh-CN"/>
        </w:rPr>
        <w:t>。</w:t>
      </w:r>
      <w:r>
        <w:rPr>
          <w:rFonts w:hint="eastAsia" w:ascii="仿宋" w:hAnsi="仿宋" w:eastAsia="仿宋" w:cs="仿宋"/>
          <w:snapToGrid/>
          <w:kern w:val="0"/>
          <w:sz w:val="32"/>
          <w:szCs w:val="32"/>
          <w:highlight w:val="none"/>
        </w:rPr>
        <w:br w:type="textWrapping"/>
      </w:r>
      <w:r>
        <w:rPr>
          <w:rFonts w:hint="eastAsia" w:ascii="仿宋" w:hAnsi="仿宋" w:eastAsia="仿宋" w:cs="仿宋"/>
          <w:snapToGrid/>
          <w:kern w:val="0"/>
          <w:sz w:val="32"/>
          <w:szCs w:val="32"/>
          <w:highlight w:val="none"/>
        </w:rPr>
        <w:t xml:space="preserve">    </w:t>
      </w:r>
      <w:r>
        <w:rPr>
          <w:rFonts w:hint="eastAsia" w:ascii="仿宋" w:hAnsi="仿宋" w:eastAsia="仿宋" w:cs="仿宋"/>
          <w:snapToGrid/>
          <w:kern w:val="0"/>
          <w:sz w:val="32"/>
          <w:szCs w:val="32"/>
          <w:highlight w:val="none"/>
          <w:lang w:val="en-US" w:eastAsia="zh-CN"/>
        </w:rPr>
        <w:t>一、</w:t>
      </w:r>
      <w:r>
        <w:rPr>
          <w:rFonts w:hint="eastAsia" w:ascii="仿宋" w:hAnsi="仿宋" w:eastAsia="仿宋" w:cs="仿宋"/>
          <w:snapToGrid/>
          <w:kern w:val="0"/>
          <w:sz w:val="32"/>
          <w:szCs w:val="32"/>
          <w:highlight w:val="none"/>
        </w:rPr>
        <w:t>考生在备考期间务必做好个人防护，考试前14天尽量留在居住地，并进行自我健康观察，避免前往人员密集地区，避免与无关人员接触。勤洗手，公共场所佩戴口罩，保持安全社交距离。考生应在考前申领“龙江健康码”和“通信大数据行程卡”，进入考点时供工作人员查验。考生应下载《招聘考试疫情防控健康监测卡及承诺》（附后，以下简称《考生健康卡》），自笔试、面试之日(不含)起前溯14天，如实记录每天本人健康监测信息（不需要每天上传）。笔试或面试当日，考生需携带本人《考生健康卡》（签名必须手写）。</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二、请考生携带每场考试（笔试/面试）前48小时内(以采集样本时间为准，下同)具备合法资质的检测机构出具的新冠病毒核酸检测阴性证明(纸质版、电子版均可)参加考试。</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rPr>
      </w:pPr>
      <w:r>
        <w:rPr>
          <w:rFonts w:hint="eastAsia" w:ascii="仿宋" w:hAnsi="仿宋" w:eastAsia="仿宋" w:cs="仿宋"/>
          <w:snapToGrid/>
          <w:kern w:val="0"/>
          <w:sz w:val="32"/>
          <w:szCs w:val="32"/>
          <w:highlight w:val="none"/>
          <w:lang w:val="en-US" w:eastAsia="zh-CN" w:bidi="ar-SA"/>
        </w:rPr>
        <w:t>三、考生在考前60分钟到达考点，自觉遵守考点防疫有关要求，服从工作人员管理。考生在进入考点前，应接受“龙江健康码”“通信大数据行程卡”“48小时内核酸检测阴性证明”核验及体温测量。经核检，“龙江健康码”和“通信大数据行程卡”显示绿码(当日更新)，核酸报告阴性，体温查验&lt;37.3℃，且无异常情况的，可入场参加考试。</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四、考试当天，考生体温测量≥37.3℃者、“龙江健康码”黄码者，由现场疫情防控人员报属地疫情防控部门，综合研判是否具备正常参加考试的条件，条件允许的，在备用隔离考场考试。</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五、考生发生以下情况之一的，不得参加考试：</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1.考试当天，“龙江健康码”显示为红码。</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2.不能提供“龙江健康码”“通信大数据行程卡”和首场考试前48小时内核酸检测阴性报告。</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3.考前7天内，有国内已公布的涉疫中高风险地区旅居史人员。</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4.新冠肺炎确诊病例、疑似病例、无症状感染者及其密切接触者和密接的密接，尚在随访及医学观察期内已治愈出院的确诊病例和已解除集中隔离医学观察期的无症状感染者，入境后处于隔离医学观察期间的人员。</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5.其他不符合正常参加考试或不符合安排至隔离考场参加考试的情况。</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六、考试当天，尽可能做到居住地与考点之间“两点一线”。考试期间考生应全程佩戴口罩(核验身份时须摘下口罩)，注意保持安全距离。</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七、建议考生提前了解考点所在地疫情防控政策，合理安排行程，自觉遵守防疫有关要求。对于刻意隐瞒病情、伪造信息、材料或者不如实报告发热史、旅居史和接触史以及在考试疫情防控中拒不配合的考生，造成的一切后果自负。</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八、考试组织工作及疫情防控措施将根据疫情防控形势变化适时调整，请考生持续关注黑龙江开放大学官网(</w:t>
      </w:r>
      <w:r>
        <w:rPr>
          <w:rFonts w:hint="eastAsia" w:ascii="仿宋" w:hAnsi="仿宋" w:eastAsia="仿宋" w:cs="仿宋"/>
          <w:snapToGrid/>
          <w:kern w:val="0"/>
          <w:sz w:val="32"/>
          <w:szCs w:val="32"/>
          <w:highlight w:val="none"/>
          <w:lang w:val="en-US" w:eastAsia="zh-CN" w:bidi="ar-SA"/>
        </w:rPr>
        <w:fldChar w:fldCharType="begin"/>
      </w:r>
      <w:r>
        <w:rPr>
          <w:rFonts w:hint="eastAsia" w:ascii="仿宋" w:hAnsi="仿宋" w:eastAsia="仿宋" w:cs="仿宋"/>
          <w:snapToGrid/>
          <w:kern w:val="0"/>
          <w:sz w:val="32"/>
          <w:szCs w:val="32"/>
          <w:highlight w:val="none"/>
          <w:lang w:val="en-US" w:eastAsia="zh-CN" w:bidi="ar-SA"/>
        </w:rPr>
        <w:instrText xml:space="preserve"> HYPERLINK "http://www.hljrtvu.org.cn/" </w:instrText>
      </w:r>
      <w:r>
        <w:rPr>
          <w:rFonts w:hint="eastAsia" w:ascii="仿宋" w:hAnsi="仿宋" w:eastAsia="仿宋" w:cs="仿宋"/>
          <w:snapToGrid/>
          <w:kern w:val="0"/>
          <w:sz w:val="32"/>
          <w:szCs w:val="32"/>
          <w:highlight w:val="none"/>
          <w:lang w:val="en-US" w:eastAsia="zh-CN" w:bidi="ar-SA"/>
        </w:rPr>
        <w:fldChar w:fldCharType="separate"/>
      </w:r>
      <w:r>
        <w:rPr>
          <w:rFonts w:hint="eastAsia" w:ascii="仿宋" w:hAnsi="仿宋" w:eastAsia="仿宋" w:cs="仿宋"/>
          <w:snapToGrid/>
          <w:kern w:val="0"/>
          <w:sz w:val="32"/>
          <w:szCs w:val="32"/>
          <w:highlight w:val="none"/>
          <w:lang w:val="en-US" w:eastAsia="zh-CN" w:bidi="ar-SA"/>
        </w:rPr>
        <w:t>http://www.hljrtvu.org.cn/</w:t>
      </w:r>
      <w:r>
        <w:rPr>
          <w:rFonts w:hint="eastAsia" w:ascii="仿宋" w:hAnsi="仿宋" w:eastAsia="仿宋" w:cs="仿宋"/>
          <w:snapToGrid/>
          <w:kern w:val="0"/>
          <w:sz w:val="32"/>
          <w:szCs w:val="32"/>
          <w:highlight w:val="none"/>
          <w:lang w:val="en-US" w:eastAsia="zh-CN" w:bidi="ar-SA"/>
        </w:rPr>
        <w:fldChar w:fldCharType="end"/>
      </w:r>
      <w:r>
        <w:rPr>
          <w:rFonts w:hint="eastAsia" w:ascii="仿宋" w:hAnsi="仿宋" w:eastAsia="仿宋" w:cs="仿宋"/>
          <w:snapToGrid/>
          <w:kern w:val="0"/>
          <w:sz w:val="32"/>
          <w:szCs w:val="32"/>
          <w:highlight w:val="none"/>
          <w:lang w:val="en-US" w:eastAsia="zh-CN" w:bidi="ar-SA"/>
        </w:rPr>
        <w:t>)等相关网站。</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t>衷心祝愿全体考生考试顺利!</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kern w:val="0"/>
          <w:sz w:val="32"/>
          <w:szCs w:val="32"/>
          <w:highlight w:val="none"/>
          <w:lang w:val="en-US" w:eastAsia="zh-CN" w:bidi="ar-SA"/>
        </w:rPr>
      </w:pPr>
      <w:r>
        <w:rPr>
          <w:rFonts w:hint="eastAsia" w:ascii="仿宋" w:hAnsi="仿宋" w:eastAsia="仿宋" w:cs="仿宋"/>
          <w:snapToGrid/>
          <w:kern w:val="0"/>
          <w:sz w:val="32"/>
          <w:szCs w:val="32"/>
          <w:highlight w:val="none"/>
          <w:lang w:val="en-US" w:eastAsia="zh-CN" w:bidi="ar-SA"/>
        </w:rPr>
        <w:pict>
          <v:shape id="图片 7" o:spid="_x0000_s1029" o:spt="75" type="#_x0000_t75" style="position:absolute;left:0pt;margin-left:321pt;margin-top:556.05pt;height:124.15pt;width:134.05pt;mso-position-horizontal-relative:page;mso-position-vertical-relative:page;mso-wrap-distance-bottom:0pt;mso-wrap-distance-top:0pt;z-index:251661312;mso-width-relative:page;mso-height-relative:page;" filled="f" o:preferrelative="t" stroked="f" coordsize="21600,21600">
            <v:path/>
            <v:fill on="f" focussize="0,0"/>
            <v:stroke on="f"/>
            <v:imagedata r:id="rId6" o:title=""/>
            <o:lock v:ext="edit" grouping="f" rotation="f" text="f" aspectratio="t"/>
            <w10:wrap type="topAndBottom"/>
          </v:shape>
        </w:pict>
      </w:r>
      <w:r>
        <w:rPr>
          <w:rFonts w:hint="eastAsia" w:ascii="仿宋" w:hAnsi="仿宋" w:eastAsia="仿宋" w:cs="仿宋"/>
          <w:snapToGrid/>
          <w:kern w:val="0"/>
          <w:sz w:val="32"/>
          <w:szCs w:val="32"/>
          <w:highlight w:val="none"/>
          <w:lang w:val="en-US" w:eastAsia="zh-CN" w:bidi="ar-SA"/>
        </w:rPr>
        <w:pict>
          <v:shape id="图片 5" o:spid="_x0000_s1028" o:spt="75" type="#_x0000_t75" style="position:absolute;left:0pt;margin-left:115.1pt;margin-top:545.4pt;height:135.75pt;width:165pt;mso-position-horizontal-relative:page;mso-position-vertical-relative:page;mso-wrap-distance-bottom:0pt;mso-wrap-distance-top:0pt;z-index:251660288;mso-width-relative:page;mso-height-relative:page;" filled="f" o:preferrelative="t" stroked="f" coordsize="21600,21600">
            <v:path/>
            <v:fill on="f" focussize="0,0"/>
            <v:stroke on="f"/>
            <v:imagedata r:id="rId7" o:title=""/>
            <o:lock v:ext="edit" grouping="f" rotation="f" text="f" aspectratio="t"/>
            <w10:wrap type="topAndBottom"/>
          </v:shape>
        </w:pic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龙江健康码小程序     通信大数据行程卡小程序</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bidi="ar-SA"/>
        </w:rPr>
        <w:sectPr>
          <w:footerReference r:id="rId3" w:type="default"/>
          <w:pgSz w:w="11906" w:h="16838"/>
          <w:pgMar w:top="1474" w:right="1984" w:bottom="1587" w:left="2098" w:header="851" w:footer="992" w:gutter="0"/>
          <w:pgNumType w:fmt="decimal"/>
          <w:cols w:space="720"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bidi="ar-SA"/>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bidi="ar-SA"/>
        </w:rPr>
        <w:t>黑龙江开放大学公开招聘考试</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bidi="ar-SA"/>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bidi="ar-SA"/>
        </w:rPr>
        <w:t>疫情防控健康监测卡及承诺</w:t>
      </w:r>
    </w:p>
    <w:tbl>
      <w:tblPr>
        <w:tblStyle w:val="6"/>
        <w:tblW w:w="13317" w:type="dxa"/>
        <w:jc w:val="center"/>
        <w:tblLayout w:type="fixed"/>
        <w:tblCellMar>
          <w:top w:w="15" w:type="dxa"/>
          <w:left w:w="15" w:type="dxa"/>
          <w:bottom w:w="15" w:type="dxa"/>
          <w:right w:w="15" w:type="dxa"/>
        </w:tblCellMar>
      </w:tblPr>
      <w:tblGrid>
        <w:gridCol w:w="1049"/>
        <w:gridCol w:w="1034"/>
        <w:gridCol w:w="1189"/>
        <w:gridCol w:w="588"/>
        <w:gridCol w:w="1932"/>
        <w:gridCol w:w="2555"/>
        <w:gridCol w:w="2485"/>
        <w:gridCol w:w="2485"/>
      </w:tblGrid>
      <w:tr>
        <w:tblPrEx>
          <w:tblCellMar>
            <w:top w:w="15" w:type="dxa"/>
            <w:left w:w="15" w:type="dxa"/>
            <w:bottom w:w="15" w:type="dxa"/>
            <w:right w:w="15" w:type="dxa"/>
          </w:tblCellMar>
        </w:tblPrEx>
        <w:trPr>
          <w:trHeight w:val="1063"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天数</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日期</w:t>
            </w: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1"/>
                <w:szCs w:val="21"/>
                <w:shd w:val="clear" w:color="auto" w:fill="FFFFFF"/>
              </w:rPr>
            </w:pPr>
            <w:r>
              <w:rPr>
                <w:rFonts w:hint="eastAsia" w:ascii="仿宋_GB2312" w:hAnsi="仿宋_GB2312" w:eastAsia="仿宋_GB2312" w:cs="仿宋_GB2312"/>
                <w:b/>
                <w:bCs/>
                <w:sz w:val="21"/>
                <w:szCs w:val="21"/>
                <w:shd w:val="clear" w:color="auto" w:fill="FFFFFF"/>
              </w:rPr>
              <w:t>本人、家人及共同居住人员是否存在</w:t>
            </w:r>
            <w:r>
              <w:rPr>
                <w:rFonts w:hint="eastAsia" w:ascii="仿宋_GB2312" w:hAnsi="仿宋_GB2312" w:eastAsia="仿宋_GB2312" w:cs="仿宋_GB2312"/>
                <w:b/>
                <w:bCs/>
                <w:sz w:val="21"/>
                <w:szCs w:val="21"/>
                <w:shd w:val="clear" w:color="auto" w:fill="FFFFFF"/>
                <w:lang w:eastAsia="zh-CN"/>
              </w:rPr>
              <w:t>发热、干咳、乏力、嗅(味)觉减退或丧失、鼻塞、流涕、咽痛、结膜炎、肌痛、腹泻</w:t>
            </w:r>
            <w:r>
              <w:rPr>
                <w:rFonts w:hint="eastAsia" w:ascii="仿宋_GB2312" w:hAnsi="仿宋_GB2312" w:eastAsia="仿宋_GB2312" w:cs="仿宋_GB2312"/>
                <w:b/>
                <w:bCs/>
                <w:sz w:val="21"/>
                <w:szCs w:val="21"/>
                <w:shd w:val="clear" w:color="auto" w:fill="FFFFFF"/>
              </w:rPr>
              <w:t>等症状（对应情况打√）</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1"/>
                <w:szCs w:val="21"/>
                <w:shd w:val="clear" w:color="auto" w:fill="FFFFFF"/>
              </w:rPr>
            </w:pPr>
            <w:r>
              <w:rPr>
                <w:rFonts w:hint="eastAsia" w:ascii="仿宋_GB2312" w:hAnsi="仿宋_GB2312" w:eastAsia="仿宋_GB2312" w:cs="仿宋_GB2312"/>
                <w:b/>
                <w:bCs/>
                <w:sz w:val="21"/>
                <w:szCs w:val="21"/>
                <w:shd w:val="clear" w:color="auto" w:fill="FFFFFF"/>
              </w:rPr>
              <w:t>是否有国内疫情中高风险地区或国（境）外旅居史</w:t>
            </w:r>
            <w:r>
              <w:rPr>
                <w:rFonts w:hint="eastAsia" w:ascii="仿宋_GB2312" w:hAnsi="仿宋_GB2312" w:eastAsia="仿宋_GB2312" w:cs="仿宋_GB2312"/>
                <w:b/>
                <w:bCs/>
                <w:sz w:val="21"/>
                <w:szCs w:val="21"/>
                <w:shd w:val="clear" w:color="auto" w:fill="FFFFFF"/>
              </w:rPr>
              <w:br w:type="textWrapping"/>
            </w:r>
            <w:r>
              <w:rPr>
                <w:rFonts w:hint="eastAsia" w:ascii="仿宋_GB2312" w:hAnsi="仿宋_GB2312" w:eastAsia="仿宋_GB2312" w:cs="仿宋_GB2312"/>
                <w:b/>
                <w:bCs/>
                <w:sz w:val="21"/>
                <w:szCs w:val="21"/>
                <w:shd w:val="clear" w:color="auto" w:fill="FFFFFF"/>
              </w:rPr>
              <w:t>（对应情况打√）</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1"/>
                <w:szCs w:val="21"/>
                <w:shd w:val="clear" w:color="auto" w:fill="FFFFFF"/>
              </w:rPr>
            </w:pPr>
            <w:r>
              <w:rPr>
                <w:rFonts w:hint="eastAsia" w:ascii="仿宋_GB2312" w:hAnsi="仿宋_GB2312" w:eastAsia="仿宋_GB2312" w:cs="仿宋_GB2312"/>
                <w:b/>
                <w:bCs/>
                <w:sz w:val="21"/>
                <w:szCs w:val="21"/>
                <w:shd w:val="clear" w:color="auto" w:fill="FFFFFF"/>
              </w:rPr>
              <w:t>是否为确诊、疑似和无症状感染者密切接触人员</w:t>
            </w:r>
            <w:r>
              <w:rPr>
                <w:rFonts w:hint="eastAsia" w:ascii="仿宋_GB2312" w:hAnsi="仿宋_GB2312" w:eastAsia="仿宋_GB2312" w:cs="仿宋_GB2312"/>
                <w:b/>
                <w:bCs/>
                <w:sz w:val="21"/>
                <w:szCs w:val="21"/>
                <w:shd w:val="clear" w:color="auto" w:fill="FFFFFF"/>
              </w:rPr>
              <w:br w:type="textWrapping"/>
            </w:r>
            <w:r>
              <w:rPr>
                <w:rFonts w:hint="eastAsia" w:ascii="仿宋_GB2312" w:hAnsi="仿宋_GB2312" w:eastAsia="仿宋_GB2312" w:cs="仿宋_GB2312"/>
                <w:b/>
                <w:bCs/>
                <w:sz w:val="21"/>
                <w:szCs w:val="21"/>
                <w:shd w:val="clear" w:color="auto" w:fill="FFFFFF"/>
              </w:rPr>
              <w:t>（对应情况打√）</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第2天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第3天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第4天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第5天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第6天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第7天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第8天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第9天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第10天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第11天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第12天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第13天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350" w:hRule="atLeast"/>
          <w:jc w:val="center"/>
        </w:trPr>
        <w:tc>
          <w:tcPr>
            <w:tcW w:w="2083"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第14天</w:t>
            </w:r>
          </w:p>
        </w:tc>
        <w:tc>
          <w:tcPr>
            <w:tcW w:w="177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487"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35"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第1天—第14天</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所在</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省市</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（必填）</w:t>
            </w: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日期（**月**日至**月**日）</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本人所在地（XX省XX市）</w:t>
            </w: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738"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跨省市行程</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（如发生，如实填写）</w:t>
            </w:r>
          </w:p>
        </w:tc>
        <w:tc>
          <w:tcPr>
            <w:tcW w:w="11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日期</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出发地</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（XX省XX市）</w:t>
            </w:r>
          </w:p>
        </w:tc>
        <w:tc>
          <w:tcPr>
            <w:tcW w:w="255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目的地</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中转站</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交通工具（火车车次、航班号、自驾）</w:t>
            </w: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1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55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1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55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1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55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1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55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2016"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center"/>
              <w:rPr>
                <w:rFonts w:hint="eastAsia" w:ascii="仿宋_GB2312" w:hAnsi="仿宋_GB2312" w:eastAsia="仿宋_GB2312" w:cs="仿宋_GB2312"/>
                <w:kern w:val="2"/>
                <w:sz w:val="28"/>
                <w:szCs w:val="28"/>
                <w:shd w:val="clear" w:color="auto" w:fill="FFFFFF"/>
                <w:lang w:val="en-US" w:eastAsia="zh-CN" w:bidi="ar-SA"/>
              </w:rPr>
            </w:pPr>
            <w:r>
              <w:rPr>
                <w:rFonts w:hint="eastAsia" w:ascii="仿宋_GB2312" w:hAnsi="仿宋_GB2312" w:eastAsia="仿宋_GB2312" w:cs="仿宋_GB2312"/>
                <w:sz w:val="28"/>
                <w:szCs w:val="28"/>
                <w:shd w:val="clear" w:color="auto" w:fill="FFFFFF"/>
              </w:rPr>
              <w:t>考生</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承诺</w:t>
            </w:r>
          </w:p>
        </w:tc>
        <w:tc>
          <w:tcPr>
            <w:tcW w:w="12268" w:type="dxa"/>
            <w:gridSpan w:val="7"/>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spacing w:line="300" w:lineRule="exact"/>
              <w:jc w:val="left"/>
              <w:rPr>
                <w:rFonts w:hint="eastAsia" w:ascii="仿宋_GB2312" w:hAnsi="仿宋_GB2312" w:eastAsia="仿宋_GB2312" w:cs="仿宋_GB2312"/>
                <w:kern w:val="2"/>
                <w:sz w:val="28"/>
                <w:szCs w:val="28"/>
                <w:shd w:val="clear" w:color="auto" w:fill="FFFFFF"/>
                <w:lang w:val="en-US" w:eastAsia="zh-CN" w:bidi="ar-SA"/>
              </w:rPr>
            </w:pP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b/>
                <w:bCs/>
                <w:sz w:val="28"/>
                <w:szCs w:val="28"/>
                <w:shd w:val="clear" w:color="auto" w:fill="FFFFFF"/>
              </w:rPr>
              <w:t>本人承诺：</w:t>
            </w:r>
            <w:r>
              <w:rPr>
                <w:rFonts w:hint="eastAsia" w:ascii="仿宋_GB2312" w:hAnsi="仿宋_GB2312" w:eastAsia="仿宋_GB2312" w:cs="仿宋_GB2312"/>
                <w:sz w:val="28"/>
                <w:szCs w:val="28"/>
                <w:shd w:val="clear" w:color="auto" w:fill="FFFFFF"/>
              </w:rPr>
              <w:t>我已知晓黑龙江</w:t>
            </w:r>
            <w:r>
              <w:rPr>
                <w:rFonts w:hint="eastAsia" w:ascii="仿宋_GB2312" w:hAnsi="仿宋_GB2312" w:eastAsia="仿宋_GB2312" w:cs="仿宋_GB2312"/>
                <w:sz w:val="28"/>
                <w:szCs w:val="28"/>
                <w:shd w:val="clear" w:color="auto" w:fill="FFFFFF"/>
                <w:lang w:eastAsia="zh-CN"/>
              </w:rPr>
              <w:t>开放大学</w:t>
            </w:r>
            <w:r>
              <w:rPr>
                <w:rFonts w:hint="eastAsia" w:ascii="仿宋_GB2312" w:hAnsi="仿宋_GB2312" w:eastAsia="仿宋_GB2312" w:cs="仿宋_GB2312"/>
                <w:sz w:val="28"/>
                <w:szCs w:val="28"/>
                <w:shd w:val="clear" w:color="auto" w:fill="FFFFFF"/>
              </w:rPr>
              <w:t>公开招聘考试疫情防控要求，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 xml:space="preserve">                                   考生签字（手写）：</w:t>
            </w:r>
          </w:p>
        </w:tc>
      </w:tr>
    </w:tbl>
    <w:p>
      <w:pPr>
        <w:shd w:val="solid" w:color="FFFFFF" w:fill="auto"/>
        <w:autoSpaceDN w:val="0"/>
        <w:spacing w:line="560" w:lineRule="exact"/>
        <w:rPr>
          <w:rFonts w:hint="eastAsia" w:ascii="仿宋_GB2312" w:hAnsi="仿宋_GB2312" w:eastAsia="黑体" w:cs="仿宋_GB2312"/>
          <w:sz w:val="32"/>
          <w:szCs w:val="32"/>
        </w:rPr>
      </w:pPr>
      <w:r>
        <w:rPr>
          <w:rFonts w:hint="eastAsia" w:ascii="黑体" w:hAnsi="黑体" w:eastAsia="黑体" w:cs="黑体"/>
          <w:sz w:val="32"/>
          <w:szCs w:val="32"/>
          <w:shd w:val="clear" w:color="auto" w:fill="FFFFFF"/>
        </w:rPr>
        <w:t xml:space="preserve"> 注：健康监测卡A4纸双面打印在一页纸上。</w:t>
      </w:r>
    </w:p>
    <w:sectPr>
      <w:footerReference r:id="rId4" w:type="default"/>
      <w:pgSz w:w="16838" w:h="11906" w:orient="landscape"/>
      <w:pgMar w:top="2098" w:right="1474"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w:t>
                </w:r>
                <w:r>
                  <w:rPr>
                    <w:rFonts w:hint="eastAsia"/>
                  </w:rP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w:t>
                </w:r>
                <w:r>
                  <w:rPr>
                    <w:rFonts w:hint="eastAsia"/>
                  </w:rPr>
                  <w:fldChar w:fldCharType="end"/>
                </w:r>
                <w:r>
                  <w:rPr>
                    <w:rFonts w:hint="eastAsia"/>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VmODQyYzc5YjdiOTdlMWQzMDA0ZWQwZGYyNTdmOWIifQ=="/>
  </w:docVars>
  <w:rsids>
    <w:rsidRoot w:val="0051719A"/>
    <w:rsid w:val="001277DF"/>
    <w:rsid w:val="004E27AD"/>
    <w:rsid w:val="0051719A"/>
    <w:rsid w:val="00983388"/>
    <w:rsid w:val="00B712F7"/>
    <w:rsid w:val="00D57536"/>
    <w:rsid w:val="02054AC2"/>
    <w:rsid w:val="0B3B31AD"/>
    <w:rsid w:val="0CE71917"/>
    <w:rsid w:val="10882B77"/>
    <w:rsid w:val="10B90898"/>
    <w:rsid w:val="14346885"/>
    <w:rsid w:val="194E3145"/>
    <w:rsid w:val="21100DC9"/>
    <w:rsid w:val="23620D10"/>
    <w:rsid w:val="29E225B9"/>
    <w:rsid w:val="2A454363"/>
    <w:rsid w:val="2AAE60F2"/>
    <w:rsid w:val="2AD17832"/>
    <w:rsid w:val="2D804284"/>
    <w:rsid w:val="2F79626B"/>
    <w:rsid w:val="323A7582"/>
    <w:rsid w:val="325E2365"/>
    <w:rsid w:val="32CF2B4C"/>
    <w:rsid w:val="378A4A39"/>
    <w:rsid w:val="38325D99"/>
    <w:rsid w:val="39451419"/>
    <w:rsid w:val="3CE435F7"/>
    <w:rsid w:val="3E941B62"/>
    <w:rsid w:val="3F166C3A"/>
    <w:rsid w:val="42AC3F92"/>
    <w:rsid w:val="472C51C4"/>
    <w:rsid w:val="488926D4"/>
    <w:rsid w:val="4F1210F1"/>
    <w:rsid w:val="50F64EA8"/>
    <w:rsid w:val="54830C97"/>
    <w:rsid w:val="5C884965"/>
    <w:rsid w:val="5CEC615C"/>
    <w:rsid w:val="5D2E7858"/>
    <w:rsid w:val="5E7D11AD"/>
    <w:rsid w:val="609A1AAC"/>
    <w:rsid w:val="63D8718A"/>
    <w:rsid w:val="64B06DFC"/>
    <w:rsid w:val="656E0F29"/>
    <w:rsid w:val="66150247"/>
    <w:rsid w:val="6640599C"/>
    <w:rsid w:val="66E43363"/>
    <w:rsid w:val="6CBC1977"/>
    <w:rsid w:val="6D5E0131"/>
    <w:rsid w:val="6D983E3D"/>
    <w:rsid w:val="6DD23872"/>
    <w:rsid w:val="6E361446"/>
    <w:rsid w:val="7F9F6021"/>
    <w:rsid w:val="7FC50B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 w:type="character" w:styleId="8">
    <w:name w:val="page number"/>
    <w:basedOn w:val="7"/>
    <w:qFormat/>
    <w:uiPriority w:val="0"/>
  </w:style>
  <w:style w:type="character" w:customStyle="1" w:styleId="9">
    <w:name w:val="批注框文本 字符"/>
    <w:link w:val="2"/>
    <w:qFormat/>
    <w:uiPriority w:val="0"/>
    <w:rPr>
      <w:kern w:val="2"/>
      <w:sz w:val="18"/>
      <w:szCs w:val="18"/>
    </w:rPr>
  </w:style>
  <w:style w:type="character" w:customStyle="1" w:styleId="10">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51" textRotate="1"/>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1908</Words>
  <Characters>1975</Characters>
  <Lines>17</Lines>
  <Paragraphs>4</Paragraphs>
  <TotalTime>3</TotalTime>
  <ScaleCrop>false</ScaleCrop>
  <LinksUpToDate>false</LinksUpToDate>
  <CharactersWithSpaces>2024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2021-08-05T01:11:00Z</cp:lastPrinted>
  <dcterms:modified xsi:type="dcterms:W3CDTF">2022-10-08T09:17:36Z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12A79AF0E2B84A9B8450635F4BE89809</vt:lpwstr>
  </property>
</Properties>
</file>