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baseline"/>
        <w:rPr>
          <w:rFonts w:hint="eastAsia" w:ascii="Times New Roman" w:hAnsi="Times New Roman" w:eastAsia="黑体" w:cs="Times New Roman"/>
          <w:color w:val="auto"/>
          <w:sz w:val="32"/>
          <w:szCs w:val="32"/>
          <w:u w:val="none" w:color="auto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 w:color="auto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u w:val="none" w:color="auto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</w:rPr>
        <w:t>2022年度上饶市市直单位公开遴选公务员职位表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baseline"/>
        <w:rPr>
          <w:rFonts w:hint="default" w:ascii="Times New Roman" w:hAnsi="Times New Roman" w:eastAsia="方正小标宋_GBK" w:cs="Times New Roman"/>
          <w:color w:val="auto"/>
          <w:sz w:val="44"/>
          <w:szCs w:val="44"/>
          <w:u w:val="none" w:color="auto"/>
        </w:rPr>
      </w:pPr>
    </w:p>
    <w:tbl>
      <w:tblPr>
        <w:tblStyle w:val="5"/>
        <w:tblW w:w="15244" w:type="dxa"/>
        <w:tblInd w:w="-7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867"/>
        <w:gridCol w:w="906"/>
        <w:gridCol w:w="841"/>
        <w:gridCol w:w="767"/>
        <w:gridCol w:w="1035"/>
        <w:gridCol w:w="759"/>
        <w:gridCol w:w="1272"/>
        <w:gridCol w:w="716"/>
        <w:gridCol w:w="2794"/>
        <w:gridCol w:w="813"/>
        <w:gridCol w:w="491"/>
        <w:gridCol w:w="632"/>
        <w:gridCol w:w="610"/>
        <w:gridCol w:w="749"/>
        <w:gridCol w:w="928"/>
        <w:gridCol w:w="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Header/>
        </w:trPr>
        <w:tc>
          <w:tcPr>
            <w:tcW w:w="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序号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遴选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单位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用人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单位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用人单位性质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职位名称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职位代码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职位层级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职位简介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遴选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计划数</w:t>
            </w:r>
          </w:p>
        </w:tc>
        <w:tc>
          <w:tcPr>
            <w:tcW w:w="5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资格条件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笔试题本类别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咨询电话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专业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学历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学位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政治面貌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其他</w:t>
            </w:r>
          </w:p>
        </w:tc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上饶市委宣传部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市新时代文明实践促进中心（市委宣讲中心）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参照公务员法管理事业单位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综合岗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1090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01001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四级主任科员及以下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主要负责理论宣讲、理论研究；组织实施全市新时代文明实践工作；宣传推广先进典型做法等。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新闻传播学类（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0503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）、中国语言文学类（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0501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）、政治学类（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0302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仿宋_GB2312" w:hAnsi="仿宋_GB2312" w:eastAsia="仿宋_GB2312" w:cs="仿宋_GB2312"/>
                <w:b/>
                <w:color w:val="auto"/>
                <w:sz w:val="18"/>
                <w:szCs w:val="18"/>
                <w:u w:val="none" w:color="auto"/>
                <w:lang w:val="en" w:eastAsia="zh-CN" w:bidi="ar"/>
              </w:rPr>
              <w:t>研究生专业：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新闻传播学类（0503）、中国语言文学类（0501）、政治学类（0302）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大学本科及以上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35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周岁及以下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B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李晗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0793-8198572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上饶市委党史党建研究室（市地方志编纂中心）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市委党史党建研究室机关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参照公务员法管理事业单位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综合岗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109002001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三级主任科员及以下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主要从事党史编研、地方志编纂等工作。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历史学类（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0601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）；中国语言文学类（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0501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）；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仿宋_GB2312" w:hAnsi="仿宋_GB2312" w:eastAsia="仿宋_GB2312" w:cs="仿宋_GB2312"/>
                <w:b/>
                <w:color w:val="auto"/>
                <w:sz w:val="18"/>
                <w:szCs w:val="18"/>
                <w:u w:val="none" w:color="auto"/>
                <w:lang w:val="en" w:eastAsia="zh-CN" w:bidi="ar"/>
              </w:rPr>
              <w:t>研究生专业：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中国史类（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0602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）；中国语言文学类（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0501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大学本科及以上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35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周岁及以下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B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龚林辉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0793-8198658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上饶市发改委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市重点项目服务中心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参照公务员法管理事业单位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综合岗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109003001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一级科员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协助处理办公室综合性事务工作。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1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经济学类（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0201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）、财政学类（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0202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）、金融学类（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0203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）、经济与贸易类（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0204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）、政治学类（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0302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）、社会学类（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0303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）、教育学类（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0401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）、中国语言文学类（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0501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）、数学类（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0701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）、地理科学类（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0705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）、统计学类（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0712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）、机械类（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0802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）、能源动力类（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0805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）、电气类（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0806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）、电子信息类（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0807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）、计算机类（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0809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）、土木类（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0810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）、水利类（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0811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）、地质类（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0814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）、交通运输类（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0818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）、农业工程类（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0823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）、环境科学与工程类（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0825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）、食品科学与工程类（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0827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）、建筑类（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0828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）、植物生产类（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0901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）、自然保护与环境生态类（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0902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）、林学类（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0905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）、管理科学与工程类（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1201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）、工商管理类（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1202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）、农业经济管理类（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1203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）、公共管理类（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1204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）、工业工程类（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1207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）；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仿宋_GB2312" w:hAnsi="仿宋_GB2312" w:eastAsia="仿宋_GB2312" w:cs="仿宋_GB2312"/>
                <w:b/>
                <w:color w:val="auto"/>
                <w:sz w:val="18"/>
                <w:szCs w:val="18"/>
                <w:u w:val="none" w:color="auto"/>
                <w:lang w:val="en" w:eastAsia="zh-CN" w:bidi="ar"/>
              </w:rPr>
              <w:t>研究生专业：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理论经济学类（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0201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）、应用经济学类（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0202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）、金融类（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0251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）、政治学类（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0302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）、社会学类（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0303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）、教育学类（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0401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）、中国语言文学类（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0501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）、数学类（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0701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）、地理学类（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0705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）、统计学类（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0714、0270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）、机械工程类（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0802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）、动力工程及工程热物理类（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0807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）、电气工程类（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0808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）、电子科学与技术类（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0809、0774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）、信息与通信工程类（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0810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）、计算机科学与技术类（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0812、0775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）、建筑学类（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0813、0851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）、土木工程类（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0814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）、水利工程类（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0815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）、农业工程类（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0828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）、环境科学与工程类（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0830、0776、0971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）、农业资源与环境类（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0903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）、林学类（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0907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）、管理科学与工程类（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1201、0871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）、工商管理类（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1202、1251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）、农林经济管理类（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1203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）、公共管理类（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1204、1252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）、资源与环境类（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0857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）、交通运输类（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0861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）、工程管理类（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1256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大学本科及以上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35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周岁及以下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A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周逸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13677931866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4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上饶市财政局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市财政局国库支付中心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参照公务员法管理事业单位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综合岗1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109004001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三级主任科员及以下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主要负责审核、办理相关财政国库支付业务，依法监督预算单位的财务收支活动，管理预算单位支付信息，及时向财政部门提供财政资金支付和清算信息。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金融学类（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0203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）；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仿宋_GB2312" w:hAnsi="仿宋_GB2312" w:eastAsia="仿宋_GB2312" w:cs="仿宋_GB2312"/>
                <w:b/>
                <w:color w:val="auto"/>
                <w:sz w:val="18"/>
                <w:szCs w:val="18"/>
                <w:u w:val="none" w:color="auto"/>
                <w:lang w:val="en" w:eastAsia="zh-CN" w:bidi="ar"/>
              </w:rPr>
              <w:t>研究生专业：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金融学（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020204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）、金融类（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0251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大学本科及以上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35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周岁及以下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A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卷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蒋毓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0793-8683113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市采购服务中心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参照公务员法管理事业单位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综合岗2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109004001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一级科员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主要从事财政性投资项目的政府采购工作，对政府采购工作质量和执行政府采购的法律、行政法规和规章情况进行监督。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工程管理（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120103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）、工程造价（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120105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）、工程审计（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120109T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）、计算金融（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120110T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仿宋_GB2312" w:hAnsi="仿宋_GB2312" w:eastAsia="仿宋_GB2312" w:cs="仿宋_GB2312"/>
                <w:b/>
                <w:color w:val="auto"/>
                <w:sz w:val="18"/>
                <w:szCs w:val="18"/>
                <w:u w:val="none" w:color="auto"/>
                <w:lang w:val="en" w:eastAsia="zh-CN" w:bidi="ar"/>
              </w:rPr>
              <w:t>研究生专业：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管理科学与工程（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087100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、120100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）、工程管理（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125600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、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125601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大学本科及以上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35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周岁及以下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A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卷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上饶市人力资源和社会保障局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市就业创业服务中心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参照公务员法管理事业单位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综合岗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109005001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一级科员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协助处理办公室综合性事务工作。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专业不限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大学本科及以上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35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周岁及以下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A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钱云英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0793-8176299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张剑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0793-8326180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6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上饶市统计局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市统计局普查中心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参照公务员法管理事业单位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综合岗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109006001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一级科员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从事统计法律法规宣传贯彻以及统计执法等相关业务。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经济学类（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0201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）、经济与贸易类（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0204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）、法学类（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0301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）、数学类（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0701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）、统计学类（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0712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 xml:space="preserve"> 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；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仿宋_GB2312" w:hAnsi="仿宋_GB2312" w:eastAsia="仿宋_GB2312" w:cs="仿宋_GB2312"/>
                <w:b/>
                <w:color w:val="auto"/>
                <w:sz w:val="18"/>
                <w:szCs w:val="18"/>
                <w:u w:val="none" w:color="auto"/>
                <w:lang w:val="en" w:eastAsia="zh-CN" w:bidi="ar"/>
              </w:rPr>
              <w:t>研究生专业：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法学类（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0301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法律类（0351）、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理论经济学类（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0201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）、应用经济学类（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0202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）、数学类（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0701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）、统计学类（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0714、0270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大学本科及以上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35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周岁及以下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A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程世生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0793-8203781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上饶市农业农村局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市农业综合行政执法支队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参照公务员法管理事业单位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执法岗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109007001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三级主办及以下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从事农业综合执法有关工作。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2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专业不限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大学本科及以上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35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周岁及以下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A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汪婷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0793-8300017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w w:val="90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w w:val="90"/>
                <w:kern w:val="0"/>
                <w:sz w:val="18"/>
                <w:szCs w:val="18"/>
                <w:u w:val="none" w:color="auto"/>
                <w:lang w:val="en-US" w:eastAsia="zh-CN" w:bidi="ar"/>
              </w:rPr>
              <w:t>需要经常凌晨执法，适宜男性。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上饶市林业局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市林业执法支队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参照公务员法管理事业单位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综合岗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109008001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四级主任科员及以下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从事林业行政执法工作。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法学类（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0301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仿宋_GB2312" w:hAnsi="仿宋_GB2312" w:eastAsia="仿宋_GB2312" w:cs="仿宋_GB2312"/>
                <w:b/>
                <w:color w:val="auto"/>
                <w:sz w:val="18"/>
                <w:szCs w:val="18"/>
                <w:u w:val="none" w:color="auto"/>
                <w:lang w:val="en" w:eastAsia="zh-CN" w:bidi="ar"/>
              </w:rPr>
              <w:t>研究生专业：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法学类（0301）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、法律（035100）、法律（法学）（035102）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大学本科及以上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35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周岁及以下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A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郑婷婷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0793-8293613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w w:val="90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w w:val="90"/>
                <w:kern w:val="0"/>
                <w:sz w:val="18"/>
                <w:szCs w:val="18"/>
                <w:u w:val="none" w:color="auto"/>
                <w:lang w:val="en-US" w:eastAsia="zh-CN" w:bidi="ar"/>
              </w:rPr>
              <w:t>需要经常出差，适宜男性。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9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上饶市公路事业发展中心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市公路事业发展中心机关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参照公务员法管理事业单位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综合岗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109009001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三级主任科员及以下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从事资产管理或财务工作。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经济学类（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0201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）、财政学类（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0202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）；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仿宋_GB2312" w:hAnsi="仿宋_GB2312" w:eastAsia="仿宋_GB2312" w:cs="仿宋_GB2312"/>
                <w:b/>
                <w:color w:val="auto"/>
                <w:sz w:val="18"/>
                <w:szCs w:val="18"/>
                <w:u w:val="none" w:color="auto"/>
                <w:lang w:val="en" w:eastAsia="zh-CN" w:bidi="ar"/>
              </w:rPr>
              <w:t>研究生专业：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理论经济学类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(0201)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、应用经济学类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(0202)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大学本科及以上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35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周岁及以下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A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周君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0793-8216956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10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上饶市生态环境局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市生态环境保护综合执法支队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参照公务员法管理事业单位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执法岗1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109010001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三级主办及以下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从事生态环境保护执法相关工作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环境科学与工程类（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0825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）、化工与制药类（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0813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）、生物工程类（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0830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仿宋_GB2312" w:hAnsi="仿宋_GB2312" w:eastAsia="仿宋_GB2312" w:cs="仿宋_GB2312"/>
                <w:b/>
                <w:color w:val="auto"/>
                <w:sz w:val="18"/>
                <w:szCs w:val="18"/>
                <w:u w:val="none" w:color="auto"/>
                <w:lang w:val="en" w:eastAsia="zh-CN" w:bidi="ar"/>
              </w:rPr>
              <w:t>研究生专业：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环境科学与工程类（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0830、0776、0971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）、化学工程与技术类（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0817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）、生物工程类（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0836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大学本科及以上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35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周岁及以下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A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卷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杨苏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0793-8316086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参照公务员法管理事业单位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执法岗2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109010002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三级主办及以下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从事生态环境保护执法相关工作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专业不限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大学本科及以上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35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周岁及以下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A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卷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上饶市住房公积金管理中心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市住房公积金管理中心机关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参照公务员法管理事业单位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信息网络科四级主任科员及以下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109011001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四级主任科员及以下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负责计算机管理维护、网络安全检测、数据信息存储等工作。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计算机类（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0809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仿宋_GB2312" w:hAnsi="仿宋_GB2312" w:eastAsia="仿宋_GB2312" w:cs="仿宋_GB2312"/>
                <w:b/>
                <w:color w:val="auto"/>
                <w:sz w:val="18"/>
                <w:szCs w:val="18"/>
                <w:u w:val="none" w:color="auto"/>
                <w:lang w:val="en" w:eastAsia="zh-CN" w:bidi="ar"/>
              </w:rPr>
              <w:t>研究生专业：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 xml:space="preserve"> 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计算机科学与技术类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(0812、0775)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、软件工程类（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0835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大学本科及以上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35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周岁及以下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A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黄文霏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18007931654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上饶市卫健委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市卫生健康综合监督执法局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参照公务员法管理事业单位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综合岗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109012001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四级主任科员及以下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从事卫生健康综合监督执法工作。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1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临床医学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(100201K)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、医学影像学（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100203TK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）、放射医学（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100206TK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）、预防医学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(100401K)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、妇幼保健医学（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100403TK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）卫生监督（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100404TK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）、食品卫生与营养学（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100402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）、中医学（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100501K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）、针灸推拿学（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100502K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）、中西医临床医学（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100601K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）、法学（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030101K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）；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仿宋_GB2312" w:hAnsi="仿宋_GB2312" w:eastAsia="仿宋_GB2312" w:cs="仿宋_GB2312"/>
                <w:b/>
                <w:color w:val="auto"/>
                <w:sz w:val="18"/>
                <w:szCs w:val="18"/>
                <w:u w:val="none" w:color="auto"/>
                <w:lang w:val="en" w:eastAsia="zh-CN" w:bidi="ar"/>
              </w:rPr>
              <w:t>研究生专业：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法学（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030100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）、临床医学（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100200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、105100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）、公共卫生与预防医学（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100400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）、中医学（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100500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大学本科及以上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35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周岁及以下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A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杨晓梅0793-8229330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王华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0793-8225361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上饶市文广新旅局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市文化市场综合执法支队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参照公务员法管理事业单位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办公室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109013001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一级行政执法员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从事办公室文秘及公文写作等工作。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中国语言文学类（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0501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）、法学类（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0301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仿宋_GB2312" w:hAnsi="仿宋_GB2312" w:eastAsia="仿宋_GB2312" w:cs="仿宋_GB2312"/>
                <w:b/>
                <w:color w:val="auto"/>
                <w:sz w:val="18"/>
                <w:szCs w:val="18"/>
                <w:u w:val="none" w:color="auto"/>
                <w:lang w:val="en" w:eastAsia="zh-CN" w:bidi="ar"/>
              </w:rPr>
              <w:t>研究生专业：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中国语言文学类（0501）、法学类（0301）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、法律类（0351）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大学本科及以上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中共党员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35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周岁及以下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B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黄怡芳18679359957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吴国锋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19979350066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上饶市档案馆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市档案馆机关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参照公务员法管理事业单位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办公室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109014001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四级主任科员及以下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主要从事乡村振兴驻村第一书记岗位及办公室相关工作。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图书情报与档案管理类（1205）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" w:eastAsia="zh-CN" w:bidi="ar"/>
              </w:rPr>
              <w:t>研究生专业：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图书情报与档案管理类（1205）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大学本科及以上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中共党员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35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周岁及以下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A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崔</w:t>
            </w: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赟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0793-8223089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15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上饶市人民政府驻上海联络处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市人民政府驻上海联络处机关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参照公务员法管理事业单位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综合岗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109015001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四级主任科员及以下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承担协调联络处的内外关系；具有较强的文字写作能力，负责起草工作计划、报告、有关文件、信息和简报等；负责单位宣传工作。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公共管理类（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1204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仿宋_GB2312" w:hAnsi="仿宋_GB2312" w:eastAsia="仿宋_GB2312" w:cs="仿宋_GB2312"/>
                <w:b/>
                <w:color w:val="auto"/>
                <w:sz w:val="18"/>
                <w:szCs w:val="18"/>
                <w:u w:val="none" w:color="auto"/>
                <w:lang w:val="en" w:eastAsia="zh-CN" w:bidi="ar"/>
              </w:rPr>
              <w:t>研究生专业：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公共管理类（1204、1252）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大学本科及以上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中共党员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35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周岁及以下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A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郑小波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15300517968/021-64470087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w w:val="90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w w:val="90"/>
                <w:kern w:val="0"/>
                <w:sz w:val="18"/>
                <w:szCs w:val="18"/>
                <w:u w:val="none" w:color="auto"/>
                <w:lang w:val="en-US" w:eastAsia="zh-CN" w:bidi="ar"/>
              </w:rPr>
              <w:t>工作地在上海，需自行解决住房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16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上饶高铁经济试验区管理委员会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上饶高铁经济试验区管理委员会机关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参照公务员法管理事业单位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招商服务局一级科员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109016001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一级科员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主要从事综合文字材料工作。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专业不限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大学本科及以上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中共党员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35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周岁及以下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B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卷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杨燕琳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0793-8205091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参照公务员法管理事业单位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财经金融局一级科员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109016002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一级科员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主要从事财务工作。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1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18"/>
                <w:szCs w:val="18"/>
                <w:u w:val="none" w:color="auto"/>
                <w:lang w:val="en" w:eastAsia="zh-CN" w:bidi="ar"/>
              </w:rPr>
              <w:t>本科专业：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经济学类（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0201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）、财政学类（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0202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）、统计学类（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0712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仿宋_GB2312" w:hAnsi="仿宋_GB2312" w:eastAsia="仿宋_GB2312" w:cs="仿宋_GB2312"/>
                <w:b/>
                <w:color w:val="auto"/>
                <w:sz w:val="18"/>
                <w:szCs w:val="18"/>
                <w:u w:val="none" w:color="auto"/>
                <w:lang w:val="en" w:eastAsia="zh-CN" w:bidi="ar"/>
              </w:rPr>
              <w:t>研究生专业：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应用经济学类（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0202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）、统计学类（0714、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0270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大学本科及以上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35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周岁及以下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A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  <w:lang w:val="en-US" w:eastAsia="zh-CN" w:bidi="ar"/>
              </w:rPr>
              <w:t>卷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 w:color="auto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YzE2MDg4OGNkYzVhNGFhYTI1MTA5MjI2ZmM4OGEifQ=="/>
  </w:docVars>
  <w:rsids>
    <w:rsidRoot w:val="00000000"/>
    <w:rsid w:val="19682D5D"/>
    <w:rsid w:val="3F5142EF"/>
    <w:rsid w:val="50A02491"/>
    <w:rsid w:val="5759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101"/>
    <w:basedOn w:val="6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9">
    <w:name w:val="font5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121"/>
    <w:basedOn w:val="6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1">
    <w:name w:val="font13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3228</Words>
  <Characters>4174</Characters>
  <Lines>0</Lines>
  <Paragraphs>0</Paragraphs>
  <TotalTime>2</TotalTime>
  <ScaleCrop>false</ScaleCrop>
  <LinksUpToDate>false</LinksUpToDate>
  <CharactersWithSpaces>4176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2022-10-25T02:06:00Z</dcterms:created>
  <dc:creator>srxf</dc:creator>
  <cp:lastModifiedBy>胡小彪</cp:lastModifiedBy>
  <dcterms:modified xsi:type="dcterms:W3CDTF">2022-10-26T02:08:20Z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F4A72CFF2EA446EC9E0EE8C532A17E92</vt:lpwstr>
  </property>
</Properties>
</file>