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新泰市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2022年第二批乡村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公益性岗位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开发计划分配表</w:t>
      </w:r>
    </w:p>
    <w:tbl>
      <w:tblPr>
        <w:tblStyle w:val="4"/>
        <w:tblpPr w:leftFromText="180" w:rightFromText="180" w:vertAnchor="text" w:horzAnchor="page" w:tblpXSpec="center" w:tblpY="121"/>
        <w:tblOverlap w:val="never"/>
        <w:tblW w:w="7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855"/>
        <w:gridCol w:w="21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br w:type="page"/>
            </w: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85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　位</w:t>
            </w:r>
          </w:p>
        </w:tc>
        <w:tc>
          <w:tcPr>
            <w:tcW w:w="217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乡村公益岗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数量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</w:rPr>
              <w:t>青云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新甫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</w:rPr>
              <w:t>新汶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</w:rPr>
              <w:t>翟镇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泉沟镇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羊流镇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果都镇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西张庄镇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宫里镇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谷里镇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楼德镇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禹村镇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石莱镇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放城镇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刘杜镇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岳家庄乡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小协镇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东都镇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汶南镇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龙廷镇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7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　计</w:t>
            </w:r>
          </w:p>
        </w:tc>
        <w:tc>
          <w:tcPr>
            <w:tcW w:w="1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MzQyZjU4Mjg5MDEzYjMwNzlhYzA5NTFkY2I1MDQifQ=="/>
  </w:docVars>
  <w:rsids>
    <w:rsidRoot w:val="2D151A47"/>
    <w:rsid w:val="2D1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2022-10-17T02:30:00Z</dcterms:created>
  <dc:creator>饿狼传说</dc:creator>
  <cp:lastModifiedBy>饿狼传说</cp:lastModifiedBy>
  <dcterms:modified xsi:type="dcterms:W3CDTF">2022-10-17T02:35:31Z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FA70863AE4654D03912554C13E942795</vt:lpwstr>
  </property>
</Properties>
</file>