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bidi w:val="0"/>
        <w:adjustRightInd w:val="0"/>
        <w:snapToGrid w:val="0"/>
        <w:spacing w:line="600" w:lineRule="exact"/>
        <w:jc w:val="center"/>
        <w:textAlignment w:val="auto"/>
        <w:rPr>
          <w:rFonts w:hint="default" w:ascii="Times New Roman" w:hAnsi="Times New Roman" w:eastAsia="方正小标宋简体" w:cs="Times New Roman"/>
          <w:b w:val="0"/>
          <w:bCs/>
          <w:color w:val="333333"/>
          <w:spacing w:val="8"/>
          <w:kern w:val="0"/>
          <w:sz w:val="44"/>
          <w:szCs w:val="44"/>
        </w:rPr>
      </w:pPr>
    </w:p>
    <w:p>
      <w:pPr>
        <w:keepNext w:val="0"/>
        <w:keepLines w:val="0"/>
        <w:pageBreakBefore w:val="0"/>
        <w:widowControl/>
        <w:shd w:val="clear" w:color="auto" w:fill="FFFFFF"/>
        <w:kinsoku/>
        <w:wordWrap/>
        <w:overflowPunct/>
        <w:topLinePunct w:val="0"/>
        <w:bidi w:val="0"/>
        <w:adjustRightInd w:val="0"/>
        <w:snapToGrid w:val="0"/>
        <w:spacing w:line="600" w:lineRule="exact"/>
        <w:jc w:val="center"/>
        <w:textAlignment w:val="auto"/>
        <w:rPr>
          <w:rFonts w:hint="default" w:ascii="Times New Roman" w:hAnsi="Times New Roman" w:eastAsia="方正小标宋简体" w:cs="Times New Roman"/>
          <w:b w:val="0"/>
          <w:bCs/>
          <w:color w:val="333333"/>
          <w:spacing w:val="8"/>
          <w:kern w:val="0"/>
          <w:sz w:val="44"/>
          <w:szCs w:val="44"/>
        </w:rPr>
      </w:pPr>
    </w:p>
    <w:p>
      <w:pPr>
        <w:keepNext w:val="0"/>
        <w:keepLines w:val="0"/>
        <w:pageBreakBefore w:val="0"/>
        <w:widowControl/>
        <w:shd w:val="clear" w:color="auto" w:fill="FFFFFF"/>
        <w:kinsoku/>
        <w:wordWrap/>
        <w:overflowPunct/>
        <w:topLinePunct w:val="0"/>
        <w:bidi w:val="0"/>
        <w:adjustRightInd w:val="0"/>
        <w:snapToGrid w:val="0"/>
        <w:spacing w:line="600" w:lineRule="exact"/>
        <w:jc w:val="center"/>
        <w:textAlignment w:val="auto"/>
        <w:rPr>
          <w:rFonts w:hint="default" w:ascii="Times New Roman" w:hAnsi="Times New Roman" w:eastAsia="方正小标宋简体" w:cs="Times New Roman"/>
          <w:b w:val="0"/>
          <w:bCs/>
          <w:color w:val="333333"/>
          <w:spacing w:val="8"/>
          <w:kern w:val="0"/>
          <w:sz w:val="44"/>
          <w:szCs w:val="44"/>
        </w:rPr>
      </w:pPr>
    </w:p>
    <w:p>
      <w:pPr>
        <w:keepNext w:val="0"/>
        <w:keepLines w:val="0"/>
        <w:pageBreakBefore w:val="0"/>
        <w:widowControl/>
        <w:shd w:val="clear" w:color="auto" w:fill="FFFFFF"/>
        <w:kinsoku/>
        <w:wordWrap/>
        <w:overflowPunct/>
        <w:topLinePunct w:val="0"/>
        <w:bidi w:val="0"/>
        <w:adjustRightInd w:val="0"/>
        <w:snapToGrid w:val="0"/>
        <w:spacing w:line="600" w:lineRule="exact"/>
        <w:jc w:val="center"/>
        <w:textAlignment w:val="auto"/>
        <w:rPr>
          <w:rFonts w:hint="eastAsia" w:eastAsia="方正小标宋_GBK" w:cs="Times New Roman"/>
          <w:b w:val="0"/>
          <w:bCs/>
          <w:color w:val="auto"/>
          <w:spacing w:val="8"/>
          <w:kern w:val="0"/>
          <w:sz w:val="44"/>
          <w:szCs w:val="44"/>
          <w:lang w:val="en-US" w:eastAsia="zh-CN"/>
        </w:rPr>
      </w:pPr>
      <w:r>
        <w:rPr>
          <w:rFonts w:hint="default" w:ascii="Times New Roman" w:hAnsi="Times New Roman" w:eastAsia="方正小标宋_GBK" w:cs="Times New Roman"/>
          <w:b w:val="0"/>
          <w:bCs/>
          <w:color w:val="auto"/>
          <w:spacing w:val="8"/>
          <w:kern w:val="0"/>
          <w:sz w:val="44"/>
          <w:szCs w:val="44"/>
        </w:rPr>
        <w:t>惠州市第一妇幼保健院</w:t>
      </w:r>
      <w:r>
        <w:rPr>
          <w:rFonts w:hint="eastAsia" w:eastAsia="方正小标宋_GBK" w:cs="Times New Roman"/>
          <w:b w:val="0"/>
          <w:bCs/>
          <w:color w:val="auto"/>
          <w:spacing w:val="8"/>
          <w:kern w:val="0"/>
          <w:sz w:val="44"/>
          <w:szCs w:val="44"/>
          <w:lang w:val="en-US" w:eastAsia="zh-CN"/>
        </w:rPr>
        <w:t>2022年度第四批</w:t>
      </w:r>
    </w:p>
    <w:p>
      <w:pPr>
        <w:keepNext w:val="0"/>
        <w:keepLines w:val="0"/>
        <w:pageBreakBefore w:val="0"/>
        <w:widowControl/>
        <w:shd w:val="clear" w:color="auto" w:fill="FFFFFF"/>
        <w:kinsoku/>
        <w:wordWrap/>
        <w:overflowPunct/>
        <w:topLinePunct w:val="0"/>
        <w:bidi w:val="0"/>
        <w:adjustRightInd w:val="0"/>
        <w:snapToGrid w:val="0"/>
        <w:spacing w:line="600" w:lineRule="exact"/>
        <w:jc w:val="center"/>
        <w:textAlignment w:val="auto"/>
        <w:rPr>
          <w:rFonts w:hint="default" w:ascii="Times New Roman" w:hAnsi="Times New Roman" w:eastAsia="方正小标宋简体" w:cs="Times New Roman"/>
          <w:b w:val="0"/>
          <w:bCs/>
          <w:color w:val="333333"/>
          <w:spacing w:val="8"/>
          <w:kern w:val="0"/>
          <w:sz w:val="44"/>
          <w:szCs w:val="44"/>
        </w:rPr>
      </w:pPr>
      <w:r>
        <w:rPr>
          <w:rFonts w:hint="default" w:ascii="Times New Roman" w:hAnsi="Times New Roman" w:eastAsia="方正小标宋_GBK" w:cs="Times New Roman"/>
          <w:b w:val="0"/>
          <w:bCs/>
          <w:color w:val="auto"/>
          <w:spacing w:val="8"/>
          <w:kern w:val="0"/>
          <w:sz w:val="44"/>
          <w:szCs w:val="44"/>
          <w:lang w:val="en-US" w:eastAsia="zh-CN"/>
        </w:rPr>
        <w:t>见习</w:t>
      </w:r>
      <w:r>
        <w:rPr>
          <w:rFonts w:hint="default" w:ascii="Times New Roman" w:hAnsi="Times New Roman" w:eastAsia="方正小标宋_GBK" w:cs="Times New Roman"/>
          <w:b w:val="0"/>
          <w:bCs/>
          <w:color w:val="auto"/>
          <w:spacing w:val="8"/>
          <w:kern w:val="0"/>
          <w:sz w:val="44"/>
          <w:szCs w:val="44"/>
        </w:rPr>
        <w:t>人员招聘公告</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 w:cs="Times New Roman"/>
          <w:bCs/>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 w:cs="Times New Roman"/>
          <w:sz w:val="32"/>
          <w:szCs w:val="32"/>
        </w:rPr>
      </w:pPr>
      <w:r>
        <w:rPr>
          <w:rFonts w:hint="default" w:ascii="Times New Roman" w:hAnsi="Times New Roman" w:eastAsia="仿宋" w:cs="Times New Roman"/>
          <w:bCs/>
          <w:sz w:val="32"/>
          <w:szCs w:val="32"/>
        </w:rPr>
        <w:t>惠州市第一妇幼保健院</w:t>
      </w:r>
      <w:r>
        <w:rPr>
          <w:rFonts w:hint="eastAsia" w:ascii="Times New Roman" w:hAnsi="Times New Roman" w:eastAsia="仿宋" w:cs="Times New Roman"/>
          <w:bCs/>
          <w:sz w:val="32"/>
          <w:szCs w:val="32"/>
          <w:lang w:eastAsia="zh-CN"/>
        </w:rPr>
        <w:t>，</w:t>
      </w:r>
      <w:r>
        <w:rPr>
          <w:rFonts w:hint="default" w:ascii="Times New Roman" w:hAnsi="Times New Roman" w:eastAsia="仿宋" w:cs="Times New Roman"/>
          <w:bCs/>
          <w:color w:val="000000"/>
          <w:sz w:val="32"/>
          <w:szCs w:val="32"/>
        </w:rPr>
        <w:t>2011年4月12日挂牌开业，</w:t>
      </w:r>
      <w:r>
        <w:rPr>
          <w:rFonts w:hint="default" w:ascii="Times New Roman" w:hAnsi="Times New Roman" w:eastAsia="仿宋" w:cs="Times New Roman"/>
          <w:bCs/>
          <w:sz w:val="32"/>
          <w:szCs w:val="32"/>
        </w:rPr>
        <w:t>是一所</w:t>
      </w:r>
      <w:r>
        <w:rPr>
          <w:rFonts w:hint="default" w:ascii="Times New Roman" w:hAnsi="Times New Roman" w:eastAsia="仿宋" w:cs="Times New Roman"/>
          <w:sz w:val="32"/>
          <w:szCs w:val="32"/>
        </w:rPr>
        <w:t>集保健、临床、教学、科研为一体的市直属</w:t>
      </w:r>
      <w:r>
        <w:rPr>
          <w:rFonts w:hint="default" w:ascii="Times New Roman" w:hAnsi="Times New Roman" w:eastAsia="仿宋" w:cs="Times New Roman"/>
          <w:sz w:val="32"/>
          <w:szCs w:val="32"/>
          <w:lang w:val="en-US" w:eastAsia="zh-CN"/>
        </w:rPr>
        <w:t>三级甲等</w:t>
      </w:r>
      <w:r>
        <w:rPr>
          <w:rFonts w:hint="default" w:ascii="Times New Roman" w:hAnsi="Times New Roman" w:eastAsia="仿宋" w:cs="Times New Roman"/>
          <w:sz w:val="32"/>
          <w:szCs w:val="32"/>
        </w:rPr>
        <w:t>妇幼保健</w:t>
      </w:r>
      <w:r>
        <w:rPr>
          <w:rFonts w:hint="default" w:ascii="Times New Roman" w:hAnsi="Times New Roman" w:eastAsia="仿宋" w:cs="Times New Roman"/>
          <w:sz w:val="32"/>
          <w:szCs w:val="32"/>
          <w:lang w:val="en-US" w:eastAsia="zh-CN"/>
        </w:rPr>
        <w:t>院</w:t>
      </w:r>
      <w:r>
        <w:rPr>
          <w:rFonts w:hint="default" w:ascii="Times New Roman" w:hAnsi="Times New Roman" w:eastAsia="仿宋" w:cs="Times New Roman"/>
          <w:bCs/>
          <w:sz w:val="32"/>
          <w:szCs w:val="32"/>
        </w:rPr>
        <w:t>，</w:t>
      </w:r>
      <w:r>
        <w:rPr>
          <w:rFonts w:hint="default" w:ascii="Times New Roman" w:hAnsi="Times New Roman" w:eastAsia="仿宋" w:cs="Times New Roman"/>
          <w:sz w:val="32"/>
          <w:szCs w:val="32"/>
        </w:rPr>
        <w:t>是深圳大学临床教学医院、惠州市产科质量控制中心和新生儿科质量控制中心的牵头单位、市高危孕产妇救治中心、市儿童手足口病重症病例救治定点收治单位。医院为副处级公益二类事业单位</w:t>
      </w:r>
      <w:r>
        <w:rPr>
          <w:rFonts w:hint="default" w:ascii="Times New Roman" w:hAnsi="Times New Roman" w:eastAsia="仿宋" w:cs="Times New Roman"/>
          <w:sz w:val="32"/>
          <w:szCs w:val="32"/>
          <w:highlight w:val="none"/>
        </w:rPr>
        <w:t>，</w:t>
      </w:r>
      <w:r>
        <w:rPr>
          <w:rFonts w:hint="default" w:ascii="Times New Roman" w:hAnsi="Times New Roman" w:eastAsia="仿宋" w:cs="Times New Roman"/>
          <w:sz w:val="32"/>
          <w:szCs w:val="32"/>
          <w:highlight w:val="none"/>
          <w:lang w:val="en-US" w:eastAsia="zh-CN"/>
        </w:rPr>
        <w:t>核定床位500张</w:t>
      </w:r>
      <w:r>
        <w:rPr>
          <w:rFonts w:hint="default" w:ascii="Times New Roman" w:hAnsi="Times New Roman" w:eastAsia="仿宋" w:cs="Times New Roman"/>
          <w:sz w:val="32"/>
          <w:szCs w:val="32"/>
          <w:highlight w:val="none"/>
        </w:rPr>
        <w:t>。</w:t>
      </w:r>
      <w:r>
        <w:rPr>
          <w:rFonts w:hint="default" w:ascii="Times New Roman" w:hAnsi="Times New Roman" w:eastAsia="仿宋" w:cs="Times New Roman"/>
          <w:kern w:val="0"/>
          <w:sz w:val="32"/>
          <w:szCs w:val="32"/>
          <w:highlight w:val="none"/>
        </w:rPr>
        <w:t>现根据医院工作需要，决定面向社会公开招聘</w:t>
      </w:r>
      <w:r>
        <w:rPr>
          <w:rFonts w:hint="eastAsia" w:eastAsia="仿宋" w:cs="Times New Roman"/>
          <w:kern w:val="0"/>
          <w:sz w:val="32"/>
          <w:szCs w:val="32"/>
          <w:highlight w:val="none"/>
          <w:lang w:val="en-US" w:eastAsia="zh-CN"/>
        </w:rPr>
        <w:t>4</w:t>
      </w:r>
      <w:r>
        <w:rPr>
          <w:rFonts w:hint="default" w:ascii="Times New Roman" w:hAnsi="Times New Roman" w:eastAsia="仿宋" w:cs="Times New Roman"/>
          <w:kern w:val="0"/>
          <w:sz w:val="32"/>
          <w:szCs w:val="32"/>
          <w:highlight w:val="none"/>
          <w:lang w:val="en-US" w:eastAsia="zh-CN"/>
        </w:rPr>
        <w:t>名见习</w:t>
      </w:r>
      <w:r>
        <w:rPr>
          <w:rFonts w:hint="default" w:ascii="Times New Roman" w:hAnsi="Times New Roman" w:eastAsia="仿宋" w:cs="Times New Roman"/>
          <w:kern w:val="0"/>
          <w:sz w:val="32"/>
          <w:szCs w:val="32"/>
          <w:highlight w:val="none"/>
        </w:rPr>
        <w:t>人员。</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1"/>
        <w:jc w:val="both"/>
        <w:textAlignment w:val="auto"/>
        <w:rPr>
          <w:rFonts w:hint="default" w:ascii="Times New Roman" w:hAnsi="Times New Roman" w:eastAsia="黑体" w:cs="Times New Roman"/>
          <w:b w:val="0"/>
          <w:bCs/>
          <w:color w:val="auto"/>
          <w:sz w:val="32"/>
          <w:szCs w:val="32"/>
        </w:rPr>
      </w:pPr>
      <w:r>
        <w:rPr>
          <w:rFonts w:hint="default" w:ascii="Times New Roman" w:hAnsi="Times New Roman" w:eastAsia="黑体" w:cs="Times New Roman"/>
          <w:b w:val="0"/>
          <w:bCs/>
          <w:color w:val="auto"/>
          <w:sz w:val="32"/>
          <w:szCs w:val="32"/>
        </w:rPr>
        <w:t>一、招聘原则</w:t>
      </w:r>
    </w:p>
    <w:p>
      <w:pPr>
        <w:keepNext w:val="0"/>
        <w:keepLines w:val="0"/>
        <w:pageBreakBefore w:val="0"/>
        <w:widowControl/>
        <w:shd w:val="clear" w:color="auto" w:fill="FFFFFF"/>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坚持德才兼备的用人标准，遵循公开、平等、竞争、择优的原则。</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1"/>
        <w:jc w:val="both"/>
        <w:textAlignment w:val="auto"/>
        <w:rPr>
          <w:rFonts w:hint="default" w:ascii="Times New Roman" w:hAnsi="Times New Roman" w:eastAsia="黑体" w:cs="Times New Roman"/>
          <w:b w:val="0"/>
          <w:bCs/>
          <w:color w:val="auto"/>
          <w:sz w:val="32"/>
          <w:szCs w:val="32"/>
        </w:rPr>
      </w:pPr>
      <w:r>
        <w:rPr>
          <w:rFonts w:hint="default" w:ascii="Times New Roman" w:hAnsi="Times New Roman" w:eastAsia="黑体" w:cs="Times New Roman"/>
          <w:b w:val="0"/>
          <w:bCs/>
          <w:color w:val="auto"/>
          <w:sz w:val="32"/>
          <w:szCs w:val="32"/>
          <w:lang w:val="en-US" w:eastAsia="zh-CN"/>
        </w:rPr>
        <w:t>二、</w:t>
      </w:r>
      <w:r>
        <w:rPr>
          <w:rFonts w:hint="default" w:ascii="Times New Roman" w:hAnsi="Times New Roman" w:eastAsia="黑体" w:cs="Times New Roman"/>
          <w:b w:val="0"/>
          <w:bCs/>
          <w:color w:val="auto"/>
          <w:sz w:val="32"/>
          <w:szCs w:val="32"/>
        </w:rPr>
        <w:t>招聘条件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1.具有中华人民共和国国籍，拥护中华人民共和国宪法；</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2.遵纪守法，具有良好的品行；</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 w:cs="Times New Roman"/>
          <w:color w:val="auto"/>
          <w:sz w:val="32"/>
          <w:szCs w:val="32"/>
          <w:lang w:val="en-US" w:eastAsia="zh-CN"/>
        </w:rPr>
      </w:pPr>
      <w:r>
        <w:rPr>
          <w:rFonts w:hint="default" w:ascii="Times New Roman" w:hAnsi="Times New Roman" w:eastAsia="仿宋" w:cs="Times New Roman"/>
          <w:sz w:val="32"/>
          <w:szCs w:val="32"/>
          <w:lang w:val="en-US" w:eastAsia="zh-CN"/>
        </w:rPr>
        <w:t>3</w:t>
      </w:r>
      <w:r>
        <w:rPr>
          <w:rFonts w:hint="default" w:ascii="Times New Roman" w:hAnsi="Times New Roman" w:eastAsia="仿宋" w:cs="Times New Roman"/>
          <w:color w:val="auto"/>
          <w:sz w:val="32"/>
          <w:szCs w:val="32"/>
          <w:lang w:val="en-US" w:eastAsia="zh-CN"/>
        </w:rPr>
        <w:t>.具有正常履行职责的身体条件和工作能力；</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 w:cs="Times New Roman"/>
          <w:color w:val="auto"/>
          <w:sz w:val="32"/>
          <w:szCs w:val="32"/>
          <w:lang w:val="en-US" w:eastAsia="zh-CN"/>
        </w:rPr>
      </w:pPr>
      <w:r>
        <w:rPr>
          <w:rFonts w:hint="default" w:ascii="Times New Roman" w:hAnsi="Times New Roman" w:eastAsia="仿宋" w:cs="Times New Roman"/>
          <w:color w:val="auto"/>
          <w:sz w:val="32"/>
          <w:szCs w:val="32"/>
          <w:lang w:val="en-US" w:eastAsia="zh-CN"/>
        </w:rPr>
        <w:t>4.具有招聘职位所要求的其他资格条件。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1"/>
        <w:jc w:val="both"/>
        <w:textAlignment w:val="auto"/>
        <w:rPr>
          <w:rFonts w:hint="default" w:ascii="Times New Roman" w:hAnsi="Times New Roman" w:eastAsia="黑体" w:cs="Times New Roman"/>
          <w:b w:val="0"/>
          <w:bCs/>
          <w:color w:val="auto"/>
          <w:sz w:val="32"/>
          <w:szCs w:val="32"/>
        </w:rPr>
      </w:pPr>
      <w:r>
        <w:rPr>
          <w:rFonts w:hint="default" w:ascii="Times New Roman" w:hAnsi="Times New Roman" w:eastAsia="黑体" w:cs="Times New Roman"/>
          <w:b w:val="0"/>
          <w:bCs/>
          <w:color w:val="auto"/>
          <w:sz w:val="32"/>
          <w:szCs w:val="32"/>
        </w:rPr>
        <w:t>三、薪酬待遇</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 w:cs="Times New Roman"/>
          <w:color w:val="auto"/>
          <w:sz w:val="32"/>
          <w:szCs w:val="32"/>
          <w:lang w:val="en-US" w:eastAsia="zh-CN"/>
        </w:rPr>
      </w:pPr>
      <w:r>
        <w:rPr>
          <w:rFonts w:hint="default" w:ascii="Times New Roman" w:hAnsi="Times New Roman" w:eastAsia="仿宋" w:cs="Times New Roman"/>
          <w:color w:val="auto"/>
          <w:sz w:val="32"/>
          <w:szCs w:val="32"/>
          <w:lang w:val="en-US" w:eastAsia="zh-CN"/>
        </w:rPr>
        <w:t>聘用人员为见习人员，不占用事业单位编制。薪酬待遇按我院见习员工相关规定执行。</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1"/>
        <w:jc w:val="both"/>
        <w:textAlignment w:val="auto"/>
        <w:rPr>
          <w:rFonts w:hint="default" w:ascii="Times New Roman" w:hAnsi="Times New Roman" w:eastAsia="黑体" w:cs="Times New Roman"/>
          <w:b w:val="0"/>
          <w:bCs/>
          <w:color w:val="auto"/>
          <w:sz w:val="32"/>
          <w:szCs w:val="32"/>
          <w:highlight w:val="none"/>
        </w:rPr>
      </w:pPr>
      <w:r>
        <w:rPr>
          <w:rFonts w:hint="default" w:ascii="Times New Roman" w:hAnsi="Times New Roman" w:eastAsia="黑体" w:cs="Times New Roman"/>
          <w:b w:val="0"/>
          <w:bCs/>
          <w:color w:val="auto"/>
          <w:sz w:val="32"/>
          <w:szCs w:val="32"/>
          <w:highlight w:val="none"/>
        </w:rPr>
        <w:t>四、报名</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lang w:val="en-US" w:eastAsia="zh-CN"/>
        </w:rPr>
        <w:t>1.</w:t>
      </w:r>
      <w:r>
        <w:rPr>
          <w:rFonts w:hint="default" w:ascii="Times New Roman" w:hAnsi="Times New Roman" w:eastAsia="仿宋" w:cs="Times New Roman"/>
          <w:color w:val="auto"/>
          <w:sz w:val="32"/>
          <w:szCs w:val="32"/>
          <w:highlight w:val="none"/>
        </w:rPr>
        <w:t>报名方式：本次招聘采取</w:t>
      </w:r>
      <w:r>
        <w:rPr>
          <w:rFonts w:hint="default" w:ascii="Times New Roman" w:hAnsi="Times New Roman" w:eastAsia="仿宋" w:cs="Times New Roman"/>
          <w:color w:val="auto"/>
          <w:sz w:val="32"/>
          <w:szCs w:val="32"/>
          <w:highlight w:val="none"/>
          <w:lang w:eastAsia="zh-CN"/>
        </w:rPr>
        <w:t>网络</w:t>
      </w:r>
      <w:r>
        <w:rPr>
          <w:rFonts w:hint="default" w:ascii="Times New Roman" w:hAnsi="Times New Roman" w:eastAsia="仿宋" w:cs="Times New Roman"/>
          <w:color w:val="auto"/>
          <w:sz w:val="32"/>
          <w:szCs w:val="32"/>
          <w:highlight w:val="none"/>
        </w:rPr>
        <w:t>报名的方式进行。</w:t>
      </w:r>
    </w:p>
    <w:p>
      <w:pPr>
        <w:keepNext w:val="0"/>
        <w:keepLines w:val="0"/>
        <w:pageBreakBefore w:val="0"/>
        <w:kinsoku/>
        <w:wordWrap/>
        <w:overflowPunct/>
        <w:topLinePunct w:val="0"/>
        <w:autoSpaceDE/>
        <w:autoSpaceDN/>
        <w:bidi w:val="0"/>
        <w:adjustRightInd w:val="0"/>
        <w:snapToGrid w:val="0"/>
        <w:spacing w:line="560" w:lineRule="exact"/>
        <w:ind w:left="0" w:leftChars="0" w:firstLine="640" w:firstLineChars="200"/>
        <w:jc w:val="both"/>
        <w:textAlignment w:val="auto"/>
        <w:rPr>
          <w:rFonts w:hint="default" w:ascii="Times New Roman" w:hAnsi="Times New Roman" w:cs="Times New Roman"/>
          <w:highlight w:val="none"/>
          <w:lang w:val="en-US" w:eastAsia="zh-CN"/>
        </w:rPr>
      </w:pPr>
      <w:r>
        <w:rPr>
          <w:rFonts w:hint="default" w:ascii="Times New Roman" w:hAnsi="Times New Roman" w:eastAsia="仿宋" w:cs="Times New Roman"/>
          <w:color w:val="auto"/>
          <w:sz w:val="32"/>
          <w:szCs w:val="32"/>
          <w:highlight w:val="none"/>
          <w:lang w:val="en-US" w:eastAsia="zh-CN"/>
        </w:rPr>
        <w:t>2.报名邮箱：</w:t>
      </w:r>
      <w:r>
        <w:rPr>
          <w:rFonts w:hint="default" w:ascii="Times New Roman" w:hAnsi="Times New Roman" w:eastAsia="仿宋" w:cs="Times New Roman"/>
          <w:color w:val="auto"/>
          <w:sz w:val="32"/>
          <w:szCs w:val="32"/>
          <w:highlight w:val="none"/>
          <w:u w:val="single"/>
        </w:rPr>
        <w:fldChar w:fldCharType="begin"/>
      </w:r>
      <w:r>
        <w:rPr>
          <w:rFonts w:hint="default" w:ascii="Times New Roman" w:hAnsi="Times New Roman" w:eastAsia="仿宋" w:cs="Times New Roman"/>
          <w:color w:val="auto"/>
          <w:sz w:val="32"/>
          <w:szCs w:val="32"/>
          <w:highlight w:val="none"/>
          <w:u w:val="single"/>
        </w:rPr>
        <w:instrText xml:space="preserve"> HYPERLINK "mailto:dyfyrsk@163.com" </w:instrText>
      </w:r>
      <w:r>
        <w:rPr>
          <w:rFonts w:hint="default" w:ascii="Times New Roman" w:hAnsi="Times New Roman" w:eastAsia="仿宋" w:cs="Times New Roman"/>
          <w:color w:val="auto"/>
          <w:sz w:val="32"/>
          <w:szCs w:val="32"/>
          <w:highlight w:val="none"/>
          <w:u w:val="single"/>
        </w:rPr>
        <w:fldChar w:fldCharType="separate"/>
      </w:r>
      <w:r>
        <w:rPr>
          <w:rFonts w:hint="default" w:ascii="Times New Roman" w:hAnsi="Times New Roman" w:eastAsia="仿宋" w:cs="Times New Roman"/>
          <w:color w:val="auto"/>
          <w:sz w:val="32"/>
          <w:szCs w:val="32"/>
          <w:highlight w:val="none"/>
          <w:u w:val="single"/>
        </w:rPr>
        <w:t>dyfyrsk@163.com</w:t>
      </w:r>
      <w:r>
        <w:rPr>
          <w:rFonts w:hint="default" w:ascii="Times New Roman" w:hAnsi="Times New Roman" w:eastAsia="仿宋" w:cs="Times New Roman"/>
          <w:color w:val="auto"/>
          <w:sz w:val="32"/>
          <w:szCs w:val="32"/>
          <w:highlight w:val="none"/>
          <w:u w:val="single"/>
        </w:rPr>
        <w:fldChar w:fldCharType="end"/>
      </w:r>
      <w:r>
        <w:rPr>
          <w:rFonts w:hint="default" w:ascii="Times New Roman" w:hAnsi="Times New Roman" w:eastAsia="仿宋" w:cs="Times New Roman"/>
          <w:color w:val="auto"/>
          <w:sz w:val="32"/>
          <w:szCs w:val="32"/>
          <w:highlight w:val="none"/>
        </w:rPr>
        <w:t>，邮件以“202</w:t>
      </w:r>
      <w:r>
        <w:rPr>
          <w:rFonts w:hint="default" w:ascii="Times New Roman" w:hAnsi="Times New Roman" w:eastAsia="仿宋" w:cs="Times New Roman"/>
          <w:color w:val="auto"/>
          <w:sz w:val="32"/>
          <w:szCs w:val="32"/>
          <w:highlight w:val="none"/>
          <w:lang w:val="en-US" w:eastAsia="zh-CN"/>
        </w:rPr>
        <w:t>2</w:t>
      </w:r>
      <w:r>
        <w:rPr>
          <w:rFonts w:hint="default" w:ascii="Times New Roman" w:hAnsi="Times New Roman" w:eastAsia="仿宋" w:cs="Times New Roman"/>
          <w:color w:val="auto"/>
          <w:sz w:val="32"/>
          <w:szCs w:val="32"/>
          <w:highlight w:val="none"/>
        </w:rPr>
        <w:t>年</w:t>
      </w:r>
      <w:r>
        <w:rPr>
          <w:rFonts w:hint="eastAsia" w:eastAsia="仿宋" w:cs="Times New Roman"/>
          <w:color w:val="auto"/>
          <w:sz w:val="32"/>
          <w:szCs w:val="32"/>
          <w:highlight w:val="none"/>
          <w:lang w:val="en-US" w:eastAsia="zh-CN"/>
        </w:rPr>
        <w:t>第四批</w:t>
      </w:r>
      <w:r>
        <w:rPr>
          <w:rFonts w:hint="default" w:ascii="Times New Roman" w:hAnsi="Times New Roman" w:eastAsia="仿宋" w:cs="Times New Roman"/>
          <w:color w:val="auto"/>
          <w:sz w:val="32"/>
          <w:szCs w:val="32"/>
          <w:highlight w:val="none"/>
          <w:lang w:eastAsia="zh-CN"/>
        </w:rPr>
        <w:t>见习</w:t>
      </w:r>
      <w:r>
        <w:rPr>
          <w:rFonts w:hint="default" w:ascii="Times New Roman" w:hAnsi="Times New Roman" w:eastAsia="仿宋" w:cs="Times New Roman"/>
          <w:color w:val="auto"/>
          <w:sz w:val="32"/>
          <w:szCs w:val="32"/>
          <w:highlight w:val="none"/>
        </w:rPr>
        <w:t>制人员招聘+报考岗位”命名。</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 w:cs="Times New Roman"/>
          <w:color w:val="auto"/>
          <w:sz w:val="32"/>
          <w:szCs w:val="32"/>
          <w:highlight w:val="none"/>
          <w:lang w:val="en-US" w:eastAsia="zh-CN"/>
        </w:rPr>
      </w:pPr>
      <w:r>
        <w:rPr>
          <w:rFonts w:hint="default" w:ascii="Times New Roman" w:hAnsi="Times New Roman" w:eastAsia="仿宋" w:cs="Times New Roman"/>
          <w:color w:val="auto"/>
          <w:sz w:val="32"/>
          <w:szCs w:val="32"/>
          <w:highlight w:val="none"/>
          <w:lang w:val="en-US" w:eastAsia="zh-CN"/>
        </w:rPr>
        <w:t>3.报名材料</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 w:cs="Times New Roman"/>
          <w:color w:val="auto"/>
          <w:sz w:val="32"/>
          <w:szCs w:val="32"/>
          <w:highlight w:val="none"/>
          <w:lang w:val="en-US" w:eastAsia="zh-CN"/>
        </w:rPr>
      </w:pPr>
      <w:r>
        <w:rPr>
          <w:rFonts w:hint="default" w:ascii="Times New Roman" w:hAnsi="Times New Roman" w:eastAsia="仿宋" w:cs="Times New Roman"/>
          <w:color w:val="auto"/>
          <w:sz w:val="32"/>
          <w:szCs w:val="32"/>
          <w:highlight w:val="none"/>
          <w:lang w:val="en-US" w:eastAsia="zh-CN"/>
        </w:rPr>
        <w:t>（1）填写并打印《惠州市第一妇幼保健院2022年</w:t>
      </w:r>
      <w:r>
        <w:rPr>
          <w:rFonts w:hint="eastAsia" w:eastAsia="仿宋" w:cs="Times New Roman"/>
          <w:color w:val="auto"/>
          <w:sz w:val="32"/>
          <w:szCs w:val="32"/>
          <w:highlight w:val="none"/>
          <w:lang w:val="en-US" w:eastAsia="zh-CN"/>
        </w:rPr>
        <w:t>第四批</w:t>
      </w:r>
      <w:r>
        <w:rPr>
          <w:rFonts w:hint="default" w:ascii="Times New Roman" w:hAnsi="Times New Roman" w:eastAsia="仿宋" w:cs="Times New Roman"/>
          <w:color w:val="auto"/>
          <w:sz w:val="32"/>
          <w:szCs w:val="32"/>
          <w:highlight w:val="none"/>
          <w:lang w:val="en-US" w:eastAsia="zh-CN"/>
        </w:rPr>
        <w:t>见习人员招聘报名表》（附件2）；</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 w:cs="Times New Roman"/>
          <w:color w:val="auto"/>
          <w:sz w:val="32"/>
          <w:szCs w:val="32"/>
          <w:highlight w:val="none"/>
          <w:lang w:val="en-US" w:eastAsia="zh-CN"/>
        </w:rPr>
      </w:pPr>
      <w:r>
        <w:rPr>
          <w:rFonts w:hint="default" w:ascii="Times New Roman" w:hAnsi="Times New Roman" w:eastAsia="仿宋" w:cs="Times New Roman"/>
          <w:color w:val="auto"/>
          <w:sz w:val="32"/>
          <w:szCs w:val="32"/>
          <w:highlight w:val="none"/>
          <w:lang w:val="en-US" w:eastAsia="zh-CN"/>
        </w:rPr>
        <w:t>（2）居民身份证原件及复印件；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 w:cs="Times New Roman"/>
          <w:color w:val="auto"/>
          <w:sz w:val="32"/>
          <w:szCs w:val="32"/>
          <w:highlight w:val="none"/>
          <w:lang w:val="en-US" w:eastAsia="zh-CN"/>
        </w:rPr>
      </w:pPr>
      <w:r>
        <w:rPr>
          <w:rFonts w:hint="default" w:ascii="Times New Roman" w:hAnsi="Times New Roman" w:eastAsia="仿宋" w:cs="Times New Roman"/>
          <w:color w:val="auto"/>
          <w:sz w:val="32"/>
          <w:szCs w:val="32"/>
          <w:highlight w:val="none"/>
          <w:lang w:val="en-US" w:eastAsia="zh-CN"/>
        </w:rPr>
        <w:t>（3）毕业生就业推荐表原件及复印件，暂缓就业的提供毕业证书、学位证书原件及复印件。</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both"/>
        <w:textAlignment w:val="auto"/>
        <w:rPr>
          <w:rFonts w:hint="default" w:ascii="Times New Roman" w:hAnsi="Times New Roman" w:eastAsia="仿宋" w:cs="Times New Roman"/>
          <w:color w:val="auto"/>
          <w:sz w:val="32"/>
          <w:szCs w:val="32"/>
          <w:highlight w:val="none"/>
          <w:lang w:val="en-US" w:eastAsia="zh-CN"/>
        </w:rPr>
      </w:pPr>
      <w:r>
        <w:rPr>
          <w:rFonts w:hint="default" w:ascii="Times New Roman" w:hAnsi="Times New Roman" w:eastAsia="仿宋" w:cs="Times New Roman"/>
          <w:color w:val="auto"/>
          <w:sz w:val="32"/>
          <w:szCs w:val="32"/>
          <w:highlight w:val="none"/>
          <w:lang w:val="en-US" w:eastAsia="zh-CN"/>
        </w:rPr>
        <w:t>3.</w:t>
      </w:r>
      <w:r>
        <w:rPr>
          <w:rFonts w:hint="default" w:ascii="Times New Roman" w:hAnsi="Times New Roman" w:eastAsia="仿宋" w:cs="Times New Roman"/>
          <w:color w:val="FF0000"/>
          <w:sz w:val="32"/>
          <w:szCs w:val="32"/>
          <w:highlight w:val="none"/>
          <w:lang w:val="en-US" w:eastAsia="zh-CN"/>
        </w:rPr>
        <w:t>报名时间：2022年1</w:t>
      </w:r>
      <w:r>
        <w:rPr>
          <w:rFonts w:hint="eastAsia" w:eastAsia="仿宋" w:cs="Times New Roman"/>
          <w:color w:val="FF0000"/>
          <w:sz w:val="32"/>
          <w:szCs w:val="32"/>
          <w:highlight w:val="none"/>
          <w:lang w:val="en-US" w:eastAsia="zh-CN"/>
        </w:rPr>
        <w:t>1</w:t>
      </w:r>
      <w:r>
        <w:rPr>
          <w:rFonts w:hint="default" w:ascii="Times New Roman" w:hAnsi="Times New Roman" w:eastAsia="仿宋" w:cs="Times New Roman"/>
          <w:color w:val="FF0000"/>
          <w:sz w:val="32"/>
          <w:szCs w:val="32"/>
          <w:highlight w:val="none"/>
          <w:lang w:val="en-US" w:eastAsia="zh-CN"/>
        </w:rPr>
        <w:t>月</w:t>
      </w:r>
      <w:r>
        <w:rPr>
          <w:rFonts w:hint="eastAsia" w:eastAsia="仿宋" w:cs="Times New Roman"/>
          <w:color w:val="FF0000"/>
          <w:sz w:val="32"/>
          <w:szCs w:val="32"/>
          <w:highlight w:val="none"/>
          <w:lang w:val="en-US" w:eastAsia="zh-CN"/>
        </w:rPr>
        <w:t>1</w:t>
      </w:r>
      <w:r>
        <w:rPr>
          <w:rFonts w:hint="default" w:ascii="Times New Roman" w:hAnsi="Times New Roman" w:eastAsia="仿宋" w:cs="Times New Roman"/>
          <w:color w:val="FF0000"/>
          <w:sz w:val="32"/>
          <w:szCs w:val="32"/>
          <w:highlight w:val="none"/>
          <w:lang w:val="en-US" w:eastAsia="zh-CN"/>
        </w:rPr>
        <w:t>日至1</w:t>
      </w:r>
      <w:r>
        <w:rPr>
          <w:rFonts w:hint="eastAsia" w:eastAsia="仿宋" w:cs="Times New Roman"/>
          <w:color w:val="FF0000"/>
          <w:sz w:val="32"/>
          <w:szCs w:val="32"/>
          <w:highlight w:val="none"/>
          <w:lang w:val="en-US" w:eastAsia="zh-CN"/>
        </w:rPr>
        <w:t>1</w:t>
      </w:r>
      <w:r>
        <w:rPr>
          <w:rFonts w:hint="default" w:ascii="Times New Roman" w:hAnsi="Times New Roman" w:eastAsia="仿宋" w:cs="Times New Roman"/>
          <w:color w:val="FF0000"/>
          <w:sz w:val="32"/>
          <w:szCs w:val="32"/>
          <w:highlight w:val="none"/>
          <w:lang w:val="en-US" w:eastAsia="zh-CN"/>
        </w:rPr>
        <w:t>月</w:t>
      </w:r>
      <w:r>
        <w:rPr>
          <w:rFonts w:hint="eastAsia" w:eastAsia="仿宋" w:cs="Times New Roman"/>
          <w:color w:val="FF0000"/>
          <w:sz w:val="32"/>
          <w:szCs w:val="32"/>
          <w:highlight w:val="none"/>
          <w:lang w:val="en-US" w:eastAsia="zh-CN"/>
        </w:rPr>
        <w:t>3</w:t>
      </w:r>
      <w:r>
        <w:rPr>
          <w:rFonts w:hint="default" w:ascii="Times New Roman" w:hAnsi="Times New Roman" w:eastAsia="仿宋" w:cs="Times New Roman"/>
          <w:color w:val="FF0000"/>
          <w:sz w:val="32"/>
          <w:szCs w:val="32"/>
          <w:highlight w:val="none"/>
          <w:lang w:val="en-US" w:eastAsia="zh-CN"/>
        </w:rPr>
        <w:t>日上午8:00—12:00、下午2:30—5:30。年龄、资历计算时间至报名截止日期。</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 w:cs="Times New Roman"/>
          <w:color w:val="auto"/>
          <w:sz w:val="32"/>
          <w:szCs w:val="32"/>
          <w:highlight w:val="none"/>
          <w:lang w:val="en-US" w:eastAsia="zh-CN"/>
        </w:rPr>
      </w:pPr>
      <w:r>
        <w:rPr>
          <w:rFonts w:hint="default" w:ascii="Times New Roman" w:hAnsi="Times New Roman" w:eastAsia="仿宋" w:cs="Times New Roman"/>
          <w:color w:val="auto"/>
          <w:sz w:val="32"/>
          <w:szCs w:val="32"/>
          <w:highlight w:val="none"/>
          <w:lang w:val="en-US" w:eastAsia="zh-CN"/>
        </w:rPr>
        <w:t>4.注意事项：每位报名者只可报考一个职位，报名与考试时使用的身份证必须一致。报名提交的报考申请材料必须真实、准确。提供虚假报考申请材料的，一经查实，即取消报考资格和成绩，已签的聘用协议无效，必要时追究个人法律和经济责任。</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1"/>
        <w:jc w:val="both"/>
        <w:textAlignment w:val="auto"/>
        <w:rPr>
          <w:rFonts w:hint="default" w:ascii="Times New Roman" w:hAnsi="Times New Roman" w:eastAsia="黑体" w:cs="Times New Roman"/>
          <w:b w:val="0"/>
          <w:bCs/>
          <w:color w:val="auto"/>
          <w:sz w:val="32"/>
          <w:szCs w:val="32"/>
          <w:highlight w:val="none"/>
        </w:rPr>
      </w:pPr>
      <w:r>
        <w:rPr>
          <w:rFonts w:hint="default" w:ascii="Times New Roman" w:hAnsi="Times New Roman" w:eastAsia="黑体" w:cs="Times New Roman"/>
          <w:b w:val="0"/>
          <w:bCs/>
          <w:color w:val="auto"/>
          <w:sz w:val="32"/>
          <w:szCs w:val="32"/>
          <w:highlight w:val="none"/>
        </w:rPr>
        <w:t>五、资格审查</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 w:cs="Times New Roman"/>
          <w:color w:val="auto"/>
          <w:sz w:val="32"/>
          <w:szCs w:val="32"/>
          <w:lang w:val="en-US" w:eastAsia="zh-CN"/>
        </w:rPr>
      </w:pPr>
      <w:r>
        <w:rPr>
          <w:rFonts w:hint="default" w:ascii="Times New Roman" w:hAnsi="Times New Roman" w:eastAsia="仿宋" w:cs="Times New Roman"/>
          <w:color w:val="auto"/>
          <w:sz w:val="32"/>
          <w:szCs w:val="32"/>
          <w:highlight w:val="none"/>
          <w:lang w:val="en-US" w:eastAsia="zh-CN"/>
        </w:rPr>
        <w:t>经惠州市第一妇幼保健院进行资格审查后，符合报名条件人员名单及准考证号码将于</w:t>
      </w:r>
      <w:r>
        <w:rPr>
          <w:rFonts w:hint="default" w:ascii="Times New Roman" w:hAnsi="Times New Roman" w:eastAsia="仿宋" w:cs="Times New Roman"/>
          <w:color w:val="FF0000"/>
          <w:sz w:val="32"/>
          <w:szCs w:val="32"/>
          <w:highlight w:val="none"/>
          <w:lang w:val="en-US" w:eastAsia="zh-CN"/>
        </w:rPr>
        <w:t>2022年</w:t>
      </w:r>
      <w:r>
        <w:rPr>
          <w:rFonts w:hint="eastAsia" w:eastAsia="仿宋" w:cs="Times New Roman"/>
          <w:color w:val="FF0000"/>
          <w:sz w:val="32"/>
          <w:szCs w:val="32"/>
          <w:highlight w:val="none"/>
          <w:lang w:val="en-US" w:eastAsia="zh-CN"/>
        </w:rPr>
        <w:t>11</w:t>
      </w:r>
      <w:r>
        <w:rPr>
          <w:rFonts w:hint="default" w:ascii="Times New Roman" w:hAnsi="Times New Roman" w:eastAsia="仿宋" w:cs="Times New Roman"/>
          <w:color w:val="FF0000"/>
          <w:sz w:val="32"/>
          <w:szCs w:val="32"/>
          <w:highlight w:val="none"/>
          <w:lang w:val="en-US" w:eastAsia="zh-CN"/>
        </w:rPr>
        <w:t>月</w:t>
      </w:r>
      <w:r>
        <w:rPr>
          <w:rFonts w:hint="eastAsia" w:eastAsia="仿宋" w:cs="Times New Roman"/>
          <w:color w:val="FF0000"/>
          <w:sz w:val="32"/>
          <w:szCs w:val="32"/>
          <w:highlight w:val="none"/>
          <w:lang w:val="en-US" w:eastAsia="zh-CN"/>
        </w:rPr>
        <w:t>8</w:t>
      </w:r>
      <w:r>
        <w:rPr>
          <w:rFonts w:hint="default" w:ascii="Times New Roman" w:hAnsi="Times New Roman" w:eastAsia="仿宋" w:cs="Times New Roman"/>
          <w:color w:val="FF0000"/>
          <w:sz w:val="32"/>
          <w:szCs w:val="32"/>
          <w:highlight w:val="none"/>
          <w:lang w:val="en-US" w:eastAsia="zh-CN"/>
        </w:rPr>
        <w:t>日</w:t>
      </w:r>
      <w:r>
        <w:rPr>
          <w:rFonts w:hint="default" w:ascii="Times New Roman" w:hAnsi="Times New Roman" w:eastAsia="仿宋" w:cs="Times New Roman"/>
          <w:color w:val="auto"/>
          <w:sz w:val="32"/>
          <w:szCs w:val="32"/>
          <w:highlight w:val="none"/>
          <w:lang w:val="en-US" w:eastAsia="zh-CN"/>
        </w:rPr>
        <w:t>前在</w:t>
      </w:r>
      <w:r>
        <w:rPr>
          <w:rFonts w:hint="default" w:ascii="Times New Roman" w:hAnsi="Times New Roman" w:eastAsia="仿宋" w:cs="Times New Roman"/>
          <w:color w:val="auto"/>
          <w:sz w:val="32"/>
          <w:szCs w:val="32"/>
          <w:lang w:val="en-US" w:eastAsia="zh-CN"/>
        </w:rPr>
        <w:t>惠州市第一妇幼保健院网站公布，符合报考条件的人员，需自行下载打印《准考证》。</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1"/>
        <w:jc w:val="both"/>
        <w:textAlignment w:val="auto"/>
        <w:rPr>
          <w:rFonts w:hint="default" w:ascii="Times New Roman" w:hAnsi="Times New Roman" w:eastAsia="黑体" w:cs="Times New Roman"/>
          <w:b w:val="0"/>
          <w:bCs/>
          <w:color w:val="auto"/>
          <w:sz w:val="32"/>
          <w:szCs w:val="32"/>
        </w:rPr>
      </w:pPr>
      <w:r>
        <w:rPr>
          <w:rFonts w:hint="default" w:ascii="Times New Roman" w:hAnsi="Times New Roman" w:eastAsia="黑体" w:cs="Times New Roman"/>
          <w:b w:val="0"/>
          <w:bCs/>
          <w:color w:val="auto"/>
          <w:sz w:val="32"/>
          <w:szCs w:val="32"/>
          <w:lang w:val="en-US" w:eastAsia="zh-CN"/>
        </w:rPr>
        <w:t>六、</w:t>
      </w:r>
      <w:r>
        <w:rPr>
          <w:rFonts w:hint="default" w:ascii="Times New Roman" w:hAnsi="Times New Roman" w:eastAsia="黑体" w:cs="Times New Roman"/>
          <w:b w:val="0"/>
          <w:bCs/>
          <w:color w:val="auto"/>
          <w:sz w:val="32"/>
          <w:szCs w:val="32"/>
        </w:rPr>
        <w:t>考试</w:t>
      </w:r>
    </w:p>
    <w:p>
      <w:pPr>
        <w:keepNext w:val="0"/>
        <w:keepLines w:val="0"/>
        <w:pageBreakBefore w:val="0"/>
        <w:widowControl w:val="0"/>
        <w:kinsoku/>
        <w:wordWrap/>
        <w:overflowPunct/>
        <w:topLinePunct w:val="0"/>
        <w:autoSpaceDE/>
        <w:autoSpaceDN/>
        <w:bidi w:val="0"/>
        <w:adjustRightInd/>
        <w:snapToGrid/>
        <w:spacing w:line="560" w:lineRule="exact"/>
        <w:ind w:left="638" w:leftChars="304" w:firstLine="0" w:firstLineChars="0"/>
        <w:jc w:val="both"/>
        <w:textAlignment w:val="auto"/>
        <w:rPr>
          <w:rFonts w:hint="default" w:ascii="Times New Roman" w:hAnsi="Times New Roman" w:eastAsia="仿宋" w:cs="Times New Roman"/>
          <w:color w:val="auto"/>
          <w:sz w:val="32"/>
          <w:szCs w:val="32"/>
          <w:lang w:val="en-US" w:eastAsia="zh-CN"/>
        </w:rPr>
      </w:pPr>
      <w:r>
        <w:rPr>
          <w:rFonts w:hint="default" w:ascii="Times New Roman" w:hAnsi="Times New Roman" w:eastAsia="仿宋" w:cs="Times New Roman"/>
          <w:color w:val="auto"/>
          <w:sz w:val="32"/>
          <w:szCs w:val="32"/>
          <w:lang w:val="en-US" w:eastAsia="zh-CN"/>
        </w:rPr>
        <w:t>考试分为两个阶段：第一阶段为笔试，第二阶段为面试。</w:t>
      </w:r>
    </w:p>
    <w:p>
      <w:pPr>
        <w:keepNext w:val="0"/>
        <w:keepLines w:val="0"/>
        <w:pageBreakBefore w:val="0"/>
        <w:widowControl w:val="0"/>
        <w:kinsoku/>
        <w:wordWrap/>
        <w:overflowPunct/>
        <w:topLinePunct w:val="0"/>
        <w:autoSpaceDE/>
        <w:autoSpaceDN/>
        <w:bidi w:val="0"/>
        <w:adjustRightInd/>
        <w:snapToGrid/>
        <w:spacing w:line="560" w:lineRule="exact"/>
        <w:ind w:left="638" w:leftChars="304" w:firstLine="0" w:firstLineChars="0"/>
        <w:jc w:val="both"/>
        <w:textAlignment w:val="auto"/>
        <w:rPr>
          <w:rFonts w:hint="default" w:ascii="Times New Roman" w:hAnsi="Times New Roman" w:eastAsia="仿宋" w:cs="Times New Roman"/>
          <w:color w:val="auto"/>
          <w:sz w:val="32"/>
          <w:szCs w:val="32"/>
          <w:lang w:val="en-US" w:eastAsia="zh-CN"/>
        </w:rPr>
      </w:pPr>
      <w:r>
        <w:rPr>
          <w:rFonts w:hint="default" w:ascii="Times New Roman" w:hAnsi="Times New Roman" w:eastAsia="仿宋" w:cs="Times New Roman"/>
          <w:b/>
          <w:bCs/>
          <w:color w:val="auto"/>
          <w:sz w:val="32"/>
          <w:szCs w:val="32"/>
          <w:lang w:val="en-US" w:eastAsia="zh-CN"/>
        </w:rPr>
        <w:t>1.笔试</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 w:cs="Times New Roman"/>
          <w:color w:val="auto"/>
          <w:sz w:val="32"/>
          <w:szCs w:val="32"/>
          <w:lang w:val="en-US" w:eastAsia="zh-CN"/>
        </w:rPr>
      </w:pPr>
      <w:r>
        <w:rPr>
          <w:rFonts w:hint="default" w:ascii="Times New Roman" w:hAnsi="Times New Roman" w:eastAsia="仿宋" w:cs="Times New Roman"/>
          <w:color w:val="auto"/>
          <w:sz w:val="32"/>
          <w:szCs w:val="32"/>
          <w:lang w:val="en-US" w:eastAsia="zh-CN"/>
        </w:rPr>
        <w:t>笔试采取闭卷方式进行，范围为各专业知识、业务能力、工作技能等。笔试成绩按100分计算，占总成绩的50%。</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 w:cs="Times New Roman"/>
          <w:color w:val="auto"/>
          <w:sz w:val="32"/>
          <w:szCs w:val="32"/>
          <w:lang w:val="en-US" w:eastAsia="zh-CN"/>
        </w:rPr>
      </w:pPr>
      <w:r>
        <w:rPr>
          <w:rFonts w:hint="default" w:ascii="Times New Roman" w:hAnsi="Times New Roman" w:eastAsia="仿宋" w:cs="Times New Roman"/>
          <w:color w:val="auto"/>
          <w:sz w:val="32"/>
          <w:szCs w:val="32"/>
          <w:lang w:val="en-US" w:eastAsia="zh-CN"/>
        </w:rPr>
        <w:t>笔试时间、地点另行通知。</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 w:cs="Times New Roman"/>
          <w:color w:val="auto"/>
          <w:sz w:val="32"/>
          <w:szCs w:val="32"/>
          <w:lang w:val="en-US" w:eastAsia="zh-CN"/>
        </w:rPr>
      </w:pPr>
      <w:r>
        <w:rPr>
          <w:rFonts w:hint="default" w:ascii="Times New Roman" w:hAnsi="Times New Roman" w:eastAsia="仿宋" w:cs="Times New Roman"/>
          <w:color w:val="auto"/>
          <w:sz w:val="32"/>
          <w:szCs w:val="32"/>
          <w:lang w:val="en-US" w:eastAsia="zh-CN"/>
        </w:rPr>
        <w:t>笔试成绩于笔试结束后5个工作日内在惠州市第一妇幼保健院网站公布。考生对自己的笔试分数有疑问的，可以在分数公布之日起3个工作日内填写《考生查分登记表》，送惠州市第一妇幼保健院人力资源部申请查分。每个考生只能申请查分一次。</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 w:cs="Times New Roman"/>
          <w:color w:val="auto"/>
          <w:sz w:val="32"/>
          <w:szCs w:val="32"/>
          <w:lang w:val="en-US" w:eastAsia="zh-CN"/>
        </w:rPr>
      </w:pPr>
      <w:r>
        <w:rPr>
          <w:rFonts w:hint="default" w:ascii="Times New Roman" w:hAnsi="Times New Roman" w:eastAsia="仿宋" w:cs="Times New Roman"/>
          <w:color w:val="auto"/>
          <w:sz w:val="32"/>
          <w:szCs w:val="32"/>
          <w:lang w:val="en-US" w:eastAsia="zh-CN"/>
        </w:rPr>
        <w:t>分数核查的范围限于：主观题卷面有无漏评，分数的计算、合分、登分是否有误的；客观题答题卡作答而无考试成绩的；有违纪、违规、异常记录的。</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 w:cs="Times New Roman"/>
          <w:color w:val="auto"/>
          <w:sz w:val="32"/>
          <w:szCs w:val="32"/>
          <w:lang w:val="en-US" w:eastAsia="zh-CN"/>
        </w:rPr>
      </w:pPr>
      <w:r>
        <w:rPr>
          <w:rFonts w:hint="default" w:ascii="Times New Roman" w:hAnsi="Times New Roman" w:eastAsia="仿宋" w:cs="Times New Roman"/>
          <w:color w:val="auto"/>
          <w:sz w:val="32"/>
          <w:szCs w:val="32"/>
          <w:lang w:val="en-US" w:eastAsia="zh-CN"/>
        </w:rPr>
        <w:t>参加笔试的考生，按笔试成绩从高分到低分排列，按招聘职位拟录用人数1：3的比例确定面试人选，不足1：3的比例时，按符合条件的实际人员数确定面试人选。笔试成绩相同时，视为该岗位面试并列。</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jc w:val="both"/>
        <w:textAlignment w:val="auto"/>
        <w:rPr>
          <w:rFonts w:hint="default" w:ascii="Times New Roman" w:hAnsi="Times New Roman" w:eastAsia="仿宋" w:cs="Times New Roman"/>
          <w:b/>
          <w:bCs/>
          <w:color w:val="auto"/>
          <w:sz w:val="32"/>
          <w:szCs w:val="32"/>
          <w:lang w:val="en-US" w:eastAsia="zh-CN"/>
        </w:rPr>
      </w:pPr>
      <w:r>
        <w:rPr>
          <w:rFonts w:hint="default" w:ascii="Times New Roman" w:hAnsi="Times New Roman" w:eastAsia="仿宋" w:cs="Times New Roman"/>
          <w:b/>
          <w:bCs/>
          <w:color w:val="auto"/>
          <w:sz w:val="32"/>
          <w:szCs w:val="32"/>
          <w:lang w:val="en-US" w:eastAsia="zh-CN"/>
        </w:rPr>
        <w:t>2.面试</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 w:cs="Times New Roman"/>
          <w:color w:val="auto"/>
          <w:sz w:val="32"/>
          <w:szCs w:val="32"/>
          <w:lang w:val="en-US" w:eastAsia="zh-CN"/>
        </w:rPr>
      </w:pPr>
      <w:r>
        <w:rPr>
          <w:rFonts w:hint="default" w:ascii="Times New Roman" w:hAnsi="Times New Roman" w:eastAsia="仿宋" w:cs="Times New Roman"/>
          <w:color w:val="auto"/>
          <w:sz w:val="32"/>
          <w:szCs w:val="32"/>
          <w:lang w:val="en-US" w:eastAsia="zh-CN"/>
        </w:rPr>
        <w:t>面试时间、地点另行通知。</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 w:cs="Times New Roman"/>
          <w:color w:val="auto"/>
          <w:sz w:val="32"/>
          <w:szCs w:val="32"/>
          <w:lang w:val="en-US" w:eastAsia="zh-CN"/>
        </w:rPr>
      </w:pPr>
      <w:r>
        <w:rPr>
          <w:rFonts w:hint="default" w:ascii="Times New Roman" w:hAnsi="Times New Roman" w:eastAsia="仿宋" w:cs="Times New Roman"/>
          <w:color w:val="auto"/>
          <w:sz w:val="32"/>
          <w:szCs w:val="32"/>
          <w:lang w:val="en-US" w:eastAsia="zh-CN"/>
        </w:rPr>
        <w:t>面试成绩按100分计算，面试成绩占考试总成绩的50%。面试前将进行科室考核，成绩不计入面试总分。面试分专业进行，采用当场评分、当场统计的方式，并在现场向考生宣布面试成绩。</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 w:cs="Times New Roman"/>
          <w:color w:val="auto"/>
          <w:sz w:val="32"/>
          <w:szCs w:val="32"/>
          <w:lang w:val="en-US" w:eastAsia="zh-CN"/>
        </w:rPr>
      </w:pPr>
      <w:r>
        <w:rPr>
          <w:rFonts w:hint="default" w:ascii="Times New Roman" w:hAnsi="Times New Roman" w:eastAsia="仿宋" w:cs="Times New Roman"/>
          <w:color w:val="auto"/>
          <w:sz w:val="32"/>
          <w:szCs w:val="32"/>
          <w:lang w:val="en-US" w:eastAsia="zh-CN"/>
        </w:rPr>
        <w:t>（1）科室考核</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 w:cs="Times New Roman"/>
          <w:color w:val="auto"/>
          <w:sz w:val="32"/>
          <w:szCs w:val="32"/>
          <w:lang w:val="en-US" w:eastAsia="zh-CN"/>
        </w:rPr>
      </w:pPr>
      <w:r>
        <w:rPr>
          <w:rFonts w:hint="default" w:ascii="Times New Roman" w:hAnsi="Times New Roman" w:eastAsia="仿宋" w:cs="Times New Roman"/>
          <w:color w:val="auto"/>
          <w:sz w:val="32"/>
          <w:szCs w:val="32"/>
          <w:lang w:val="en-US" w:eastAsia="zh-CN"/>
        </w:rPr>
        <w:t>应聘者须到报考岗位的相关科室进行为期一周（含周六、日）的科室考核，时间另行通知。科室考核结果由相关科室主任及主管部门进行评价。</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 w:cs="Times New Roman"/>
          <w:color w:val="auto"/>
          <w:sz w:val="32"/>
          <w:szCs w:val="32"/>
          <w:lang w:val="en-US" w:eastAsia="zh-CN"/>
        </w:rPr>
      </w:pPr>
      <w:r>
        <w:rPr>
          <w:rFonts w:hint="default" w:ascii="Times New Roman" w:hAnsi="Times New Roman" w:eastAsia="仿宋" w:cs="Times New Roman"/>
          <w:color w:val="auto"/>
          <w:sz w:val="32"/>
          <w:szCs w:val="32"/>
          <w:lang w:val="en-US" w:eastAsia="zh-CN"/>
        </w:rPr>
        <w:t>（2）面试提问</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 w:cs="Times New Roman"/>
          <w:color w:val="auto"/>
          <w:sz w:val="32"/>
          <w:szCs w:val="32"/>
          <w:lang w:val="en-US" w:eastAsia="zh-CN"/>
        </w:rPr>
      </w:pPr>
      <w:r>
        <w:rPr>
          <w:rFonts w:hint="default" w:ascii="Times New Roman" w:hAnsi="Times New Roman" w:eastAsia="仿宋" w:cs="Times New Roman"/>
          <w:color w:val="auto"/>
          <w:sz w:val="32"/>
          <w:szCs w:val="32"/>
          <w:lang w:val="en-US" w:eastAsia="zh-CN"/>
        </w:rPr>
        <w:t>面试提问评委由7人组成。分专业进行，采用当场评分、当场统计的方式，并在现场向考生宣布面试提问成绩。</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 w:cs="Times New Roman"/>
          <w:color w:val="auto"/>
          <w:sz w:val="32"/>
          <w:szCs w:val="32"/>
          <w:lang w:val="en-US" w:eastAsia="zh-CN"/>
        </w:rPr>
      </w:pPr>
      <w:r>
        <w:rPr>
          <w:rFonts w:hint="default" w:ascii="Times New Roman" w:hAnsi="Times New Roman" w:eastAsia="仿宋" w:cs="Times New Roman"/>
          <w:color w:val="auto"/>
          <w:sz w:val="32"/>
          <w:szCs w:val="32"/>
          <w:lang w:val="en-US" w:eastAsia="zh-CN"/>
        </w:rPr>
        <w:t>3.考生凭身份证、准考证按规定时间到指定地点候考，未按时参加考试或中途擅离考场的视为放弃考试。</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 w:cs="Times New Roman"/>
          <w:color w:val="auto"/>
          <w:sz w:val="32"/>
          <w:szCs w:val="32"/>
          <w:lang w:val="en-US" w:eastAsia="zh-CN"/>
        </w:rPr>
      </w:pPr>
      <w:r>
        <w:rPr>
          <w:rFonts w:hint="default" w:ascii="Times New Roman" w:hAnsi="Times New Roman" w:eastAsia="仿宋" w:cs="Times New Roman"/>
          <w:color w:val="auto"/>
          <w:sz w:val="32"/>
          <w:szCs w:val="32"/>
          <w:lang w:val="en-US" w:eastAsia="zh-CN"/>
        </w:rPr>
        <w:t>4.考试总成绩计算方法：考试总成绩=笔试成绩×50%+面试提问成绩×50%。总成绩按100分计算，合格线为60分，不合格者将不予聘用。</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1"/>
        <w:jc w:val="both"/>
        <w:textAlignment w:val="auto"/>
        <w:rPr>
          <w:rFonts w:hint="default" w:ascii="Times New Roman" w:hAnsi="Times New Roman" w:eastAsia="黑体" w:cs="Times New Roman"/>
          <w:b w:val="0"/>
          <w:bCs/>
          <w:color w:val="auto"/>
          <w:sz w:val="32"/>
          <w:szCs w:val="32"/>
        </w:rPr>
      </w:pPr>
      <w:r>
        <w:rPr>
          <w:rFonts w:hint="default" w:ascii="Times New Roman" w:hAnsi="Times New Roman" w:eastAsia="黑体" w:cs="Times New Roman"/>
          <w:b w:val="0"/>
          <w:bCs/>
          <w:color w:val="auto"/>
          <w:sz w:val="32"/>
          <w:szCs w:val="32"/>
        </w:rPr>
        <w:t>七、体检</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 w:cs="Times New Roman"/>
          <w:color w:val="auto"/>
          <w:sz w:val="32"/>
          <w:szCs w:val="32"/>
          <w:lang w:val="en-US" w:eastAsia="zh-CN"/>
        </w:rPr>
      </w:pPr>
      <w:r>
        <w:rPr>
          <w:rFonts w:hint="default" w:ascii="Times New Roman" w:hAnsi="Times New Roman" w:eastAsia="仿宋" w:cs="Times New Roman"/>
          <w:color w:val="auto"/>
          <w:sz w:val="32"/>
          <w:szCs w:val="32"/>
          <w:lang w:val="en-US" w:eastAsia="zh-CN"/>
        </w:rPr>
        <w:t>按拟聘职位和考生的总成绩从高分到低分依次等额确定体检人员名单。体检办法按《广东省事业单位公开招聘人员体检实施细则（试行）》（粤人社发〔2010〕382号）执行。若体检结果出现《广东省事业单位公开招聘人员体检实施细则（试行）》未列明的情况，则参照公务员体检标准执行。有体检不合格的，由招聘单位决定是否在同一岗位按考试总成绩从高分到低分依次递补人选。</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1"/>
        <w:jc w:val="both"/>
        <w:textAlignment w:val="auto"/>
        <w:rPr>
          <w:rFonts w:hint="default" w:ascii="Times New Roman" w:hAnsi="Times New Roman" w:eastAsia="黑体" w:cs="Times New Roman"/>
          <w:b w:val="0"/>
          <w:bCs/>
          <w:color w:val="auto"/>
          <w:sz w:val="32"/>
          <w:szCs w:val="32"/>
        </w:rPr>
      </w:pPr>
      <w:r>
        <w:rPr>
          <w:rFonts w:hint="default" w:ascii="Times New Roman" w:hAnsi="Times New Roman" w:eastAsia="黑体" w:cs="Times New Roman"/>
          <w:b w:val="0"/>
          <w:bCs/>
          <w:color w:val="auto"/>
          <w:sz w:val="32"/>
          <w:szCs w:val="32"/>
        </w:rPr>
        <w:t>八、考察</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 w:cs="Times New Roman"/>
          <w:color w:val="auto"/>
          <w:sz w:val="32"/>
          <w:szCs w:val="32"/>
          <w:lang w:val="en-US" w:eastAsia="zh-CN"/>
        </w:rPr>
      </w:pPr>
      <w:r>
        <w:rPr>
          <w:rFonts w:hint="default" w:ascii="Times New Roman" w:hAnsi="Times New Roman" w:eastAsia="仿宋" w:cs="Times New Roman"/>
          <w:color w:val="auto"/>
          <w:sz w:val="32"/>
          <w:szCs w:val="32"/>
          <w:lang w:val="en-US" w:eastAsia="zh-CN"/>
        </w:rPr>
        <w:t>由惠州市第一妇幼保健院对拟聘用人员根据《广东省事业单位公开招聘人员考察工作实施细则（试行）》（粤人社发〔2010〕276号）的规定进行考察。</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1"/>
        <w:jc w:val="both"/>
        <w:textAlignment w:val="auto"/>
        <w:rPr>
          <w:rFonts w:hint="default" w:ascii="Times New Roman" w:hAnsi="Times New Roman" w:eastAsia="黑体" w:cs="Times New Roman"/>
          <w:b w:val="0"/>
          <w:bCs/>
          <w:color w:val="auto"/>
          <w:sz w:val="32"/>
          <w:szCs w:val="32"/>
        </w:rPr>
      </w:pPr>
      <w:r>
        <w:rPr>
          <w:rFonts w:hint="default" w:ascii="Times New Roman" w:hAnsi="Times New Roman" w:eastAsia="黑体" w:cs="Times New Roman"/>
          <w:b w:val="0"/>
          <w:bCs/>
          <w:color w:val="auto"/>
          <w:sz w:val="32"/>
          <w:szCs w:val="32"/>
        </w:rPr>
        <w:t>九、公示</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 w:cs="Times New Roman"/>
          <w:color w:val="auto"/>
          <w:sz w:val="32"/>
          <w:szCs w:val="32"/>
          <w:lang w:val="en-US" w:eastAsia="zh-CN"/>
        </w:rPr>
      </w:pPr>
      <w:r>
        <w:rPr>
          <w:rFonts w:hint="default" w:ascii="Times New Roman" w:hAnsi="Times New Roman" w:eastAsia="仿宋" w:cs="Times New Roman"/>
          <w:color w:val="auto"/>
          <w:sz w:val="32"/>
          <w:szCs w:val="32"/>
          <w:lang w:val="en-US" w:eastAsia="zh-CN"/>
        </w:rPr>
        <w:t>对体检及考察合格人员名单，在惠州市第一妇幼保健院网站公示7个工作日。</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1"/>
        <w:jc w:val="both"/>
        <w:textAlignment w:val="auto"/>
        <w:rPr>
          <w:rFonts w:hint="default" w:ascii="Times New Roman" w:hAnsi="Times New Roman" w:eastAsia="黑体" w:cs="Times New Roman"/>
          <w:b w:val="0"/>
          <w:bCs/>
          <w:color w:val="auto"/>
          <w:sz w:val="32"/>
          <w:szCs w:val="32"/>
        </w:rPr>
      </w:pPr>
      <w:r>
        <w:rPr>
          <w:rFonts w:hint="default" w:ascii="Times New Roman" w:hAnsi="Times New Roman" w:eastAsia="黑体" w:cs="Times New Roman"/>
          <w:b w:val="0"/>
          <w:bCs/>
          <w:color w:val="auto"/>
          <w:sz w:val="32"/>
          <w:szCs w:val="32"/>
        </w:rPr>
        <w:t>十、聘用</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 w:cs="Times New Roman"/>
          <w:color w:val="auto"/>
          <w:sz w:val="32"/>
          <w:szCs w:val="32"/>
          <w:lang w:val="en-US" w:eastAsia="zh-CN"/>
        </w:rPr>
      </w:pPr>
      <w:r>
        <w:rPr>
          <w:rFonts w:hint="default" w:ascii="Times New Roman" w:hAnsi="Times New Roman" w:eastAsia="仿宋" w:cs="Times New Roman"/>
          <w:color w:val="auto"/>
          <w:sz w:val="32"/>
          <w:szCs w:val="32"/>
          <w:lang w:val="en-US" w:eastAsia="zh-CN"/>
        </w:rPr>
        <w:t>报考人员经考试、体检、考察后，择优聘用。经公示无异议的，按照有关规定办理相关手续。无特殊情况者，公示结束后1个月内应聘者必须到岗工作，逾期取消聘用资格。</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1"/>
        <w:jc w:val="both"/>
        <w:textAlignment w:val="auto"/>
        <w:rPr>
          <w:rFonts w:hint="default" w:ascii="Times New Roman" w:hAnsi="Times New Roman" w:eastAsia="黑体" w:cs="Times New Roman"/>
          <w:b w:val="0"/>
          <w:bCs/>
          <w:color w:val="auto"/>
          <w:sz w:val="32"/>
          <w:szCs w:val="32"/>
        </w:rPr>
      </w:pPr>
      <w:r>
        <w:rPr>
          <w:rFonts w:hint="default" w:ascii="Times New Roman" w:hAnsi="Times New Roman" w:eastAsia="黑体" w:cs="Times New Roman"/>
          <w:b w:val="0"/>
          <w:bCs/>
          <w:color w:val="auto"/>
          <w:sz w:val="32"/>
          <w:szCs w:val="32"/>
        </w:rPr>
        <w:t>十一、有关问题的说明</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 w:cs="Times New Roman"/>
          <w:color w:val="auto"/>
          <w:sz w:val="32"/>
          <w:szCs w:val="32"/>
          <w:lang w:val="en-US" w:eastAsia="zh-CN"/>
        </w:rPr>
      </w:pPr>
      <w:r>
        <w:rPr>
          <w:rFonts w:hint="default" w:ascii="Times New Roman" w:hAnsi="Times New Roman" w:eastAsia="仿宋" w:cs="Times New Roman"/>
          <w:color w:val="auto"/>
          <w:sz w:val="32"/>
          <w:szCs w:val="32"/>
          <w:lang w:val="en-US" w:eastAsia="zh-CN"/>
        </w:rPr>
        <w:t>1.同专业的招聘岗位，应聘者如服从调配，医院可根据实际情况对应聘者的录用岗位进行调配。</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 w:cs="Times New Roman"/>
          <w:color w:val="auto"/>
          <w:sz w:val="32"/>
          <w:szCs w:val="32"/>
          <w:lang w:val="en-US" w:eastAsia="zh-CN"/>
        </w:rPr>
      </w:pPr>
      <w:r>
        <w:rPr>
          <w:rFonts w:hint="default" w:ascii="Times New Roman" w:hAnsi="Times New Roman" w:eastAsia="仿宋" w:cs="Times New Roman"/>
          <w:color w:val="auto"/>
          <w:sz w:val="32"/>
          <w:szCs w:val="32"/>
          <w:lang w:val="en-US" w:eastAsia="zh-CN"/>
        </w:rPr>
        <w:t>2.本次考试不指定任何参考用书和资料。</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 w:cs="Times New Roman"/>
          <w:color w:val="auto"/>
          <w:sz w:val="32"/>
          <w:szCs w:val="32"/>
          <w:lang w:val="en-US" w:eastAsia="zh-CN"/>
        </w:rPr>
      </w:pPr>
      <w:r>
        <w:rPr>
          <w:rFonts w:hint="default" w:ascii="Times New Roman" w:hAnsi="Times New Roman" w:eastAsia="仿宋" w:cs="Times New Roman"/>
          <w:color w:val="auto"/>
          <w:sz w:val="32"/>
          <w:szCs w:val="32"/>
          <w:lang w:val="en-US" w:eastAsia="zh-CN"/>
        </w:rPr>
        <w:t>3.咨询单位及监督单位：</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 w:cs="Times New Roman"/>
          <w:color w:val="auto"/>
          <w:sz w:val="32"/>
          <w:szCs w:val="32"/>
          <w:lang w:val="en-US" w:eastAsia="zh-CN"/>
        </w:rPr>
      </w:pPr>
      <w:r>
        <w:rPr>
          <w:rFonts w:hint="default" w:ascii="Times New Roman" w:hAnsi="Times New Roman" w:eastAsia="仿宋" w:cs="Times New Roman"/>
          <w:color w:val="auto"/>
          <w:sz w:val="32"/>
          <w:szCs w:val="32"/>
          <w:lang w:val="en-US" w:eastAsia="zh-CN"/>
        </w:rPr>
        <w:t>惠州市第一妇幼保健院人力资源部，咨询电话：0752-7806612。</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 w:cs="Times New Roman"/>
          <w:color w:val="auto"/>
          <w:sz w:val="32"/>
          <w:szCs w:val="32"/>
          <w:highlight w:val="none"/>
          <w:lang w:val="en-US" w:eastAsia="zh-CN"/>
        </w:rPr>
      </w:pPr>
      <w:r>
        <w:rPr>
          <w:rFonts w:hint="default" w:ascii="Times New Roman" w:hAnsi="Times New Roman" w:eastAsia="仿宋" w:cs="Times New Roman"/>
          <w:color w:val="auto"/>
          <w:sz w:val="32"/>
          <w:szCs w:val="32"/>
          <w:highlight w:val="none"/>
          <w:lang w:val="en-US" w:eastAsia="zh-CN"/>
        </w:rPr>
        <w:t>惠州市第一妇幼保健院纪委，监督电话：0752-7806611</w:t>
      </w:r>
    </w:p>
    <w:p>
      <w:pPr>
        <w:keepNext w:val="0"/>
        <w:keepLines w:val="0"/>
        <w:pageBreakBefore w:val="0"/>
        <w:widowControl w:val="0"/>
        <w:kinsoku/>
        <w:wordWrap/>
        <w:overflowPunct/>
        <w:topLinePunct w:val="0"/>
        <w:autoSpaceDE/>
        <w:autoSpaceDN/>
        <w:bidi w:val="0"/>
        <w:adjustRightInd/>
        <w:snapToGrid/>
        <w:spacing w:line="560" w:lineRule="exact"/>
        <w:ind w:left="1918" w:leftChars="304" w:hanging="1280" w:hangingChars="400"/>
        <w:jc w:val="both"/>
        <w:textAlignment w:val="auto"/>
        <w:rPr>
          <w:rFonts w:hint="default" w:ascii="Times New Roman" w:hAnsi="Times New Roman" w:eastAsia="仿宋" w:cs="Times New Roman"/>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1918" w:leftChars="304" w:hanging="1280" w:hangingChars="400"/>
        <w:jc w:val="both"/>
        <w:textAlignment w:val="auto"/>
        <w:rPr>
          <w:rFonts w:hint="default" w:ascii="Times New Roman" w:hAnsi="Times New Roman" w:eastAsia="仿宋" w:cs="Times New Roman"/>
          <w:color w:val="auto"/>
          <w:sz w:val="32"/>
          <w:szCs w:val="32"/>
          <w:highlight w:val="none"/>
          <w:lang w:val="en-US" w:eastAsia="zh-CN"/>
        </w:rPr>
      </w:pPr>
      <w:r>
        <w:rPr>
          <w:rFonts w:hint="default" w:ascii="Times New Roman" w:hAnsi="Times New Roman" w:eastAsia="仿宋" w:cs="Times New Roman"/>
          <w:color w:val="auto"/>
          <w:sz w:val="32"/>
          <w:szCs w:val="32"/>
          <w:highlight w:val="none"/>
          <w:lang w:val="en-US" w:eastAsia="zh-CN"/>
        </w:rPr>
        <w:t>附件：1.惠州市第一妇幼保健院2022年</w:t>
      </w:r>
      <w:r>
        <w:rPr>
          <w:rFonts w:hint="eastAsia" w:eastAsia="仿宋" w:cs="Times New Roman"/>
          <w:color w:val="auto"/>
          <w:sz w:val="32"/>
          <w:szCs w:val="32"/>
          <w:highlight w:val="none"/>
          <w:lang w:val="en-US" w:eastAsia="zh-CN"/>
        </w:rPr>
        <w:t>第四批</w:t>
      </w:r>
      <w:r>
        <w:rPr>
          <w:rFonts w:hint="default" w:ascii="Times New Roman" w:hAnsi="Times New Roman" w:eastAsia="仿宋" w:cs="Times New Roman"/>
          <w:color w:val="auto"/>
          <w:sz w:val="32"/>
          <w:szCs w:val="32"/>
          <w:highlight w:val="none"/>
          <w:lang w:val="en-US" w:eastAsia="zh-CN"/>
        </w:rPr>
        <w:t>见习人员招聘职位表</w:t>
      </w:r>
    </w:p>
    <w:p>
      <w:pPr>
        <w:keepNext w:val="0"/>
        <w:keepLines w:val="0"/>
        <w:pageBreakBefore w:val="0"/>
        <w:widowControl w:val="0"/>
        <w:kinsoku/>
        <w:wordWrap/>
        <w:overflowPunct/>
        <w:topLinePunct w:val="0"/>
        <w:autoSpaceDE/>
        <w:autoSpaceDN/>
        <w:bidi w:val="0"/>
        <w:adjustRightInd/>
        <w:snapToGrid/>
        <w:spacing w:line="560" w:lineRule="exact"/>
        <w:ind w:left="1916" w:leftChars="760" w:hanging="320" w:hangingChars="100"/>
        <w:jc w:val="both"/>
        <w:textAlignment w:val="auto"/>
        <w:rPr>
          <w:rFonts w:hint="default" w:ascii="Times New Roman" w:hAnsi="Times New Roman" w:eastAsia="仿宋" w:cs="Times New Roman"/>
          <w:color w:val="auto"/>
          <w:sz w:val="32"/>
          <w:szCs w:val="32"/>
          <w:highlight w:val="none"/>
          <w:lang w:val="en-US" w:eastAsia="zh-CN"/>
        </w:rPr>
      </w:pPr>
      <w:r>
        <w:rPr>
          <w:rFonts w:hint="default" w:ascii="Times New Roman" w:hAnsi="Times New Roman" w:eastAsia="仿宋" w:cs="Times New Roman"/>
          <w:color w:val="auto"/>
          <w:sz w:val="32"/>
          <w:szCs w:val="32"/>
          <w:highlight w:val="none"/>
          <w:lang w:val="en-US" w:eastAsia="zh-CN"/>
        </w:rPr>
        <w:t>2.惠州市第一妇幼保健院2022年</w:t>
      </w:r>
      <w:r>
        <w:rPr>
          <w:rFonts w:hint="eastAsia" w:eastAsia="仿宋" w:cs="Times New Roman"/>
          <w:color w:val="auto"/>
          <w:sz w:val="32"/>
          <w:szCs w:val="32"/>
          <w:highlight w:val="none"/>
          <w:lang w:val="en-US" w:eastAsia="zh-CN"/>
        </w:rPr>
        <w:t>第四批</w:t>
      </w:r>
      <w:r>
        <w:rPr>
          <w:rFonts w:hint="default" w:ascii="Times New Roman" w:hAnsi="Times New Roman" w:eastAsia="仿宋" w:cs="Times New Roman"/>
          <w:color w:val="auto"/>
          <w:sz w:val="32"/>
          <w:szCs w:val="32"/>
          <w:highlight w:val="none"/>
          <w:lang w:val="en-US" w:eastAsia="zh-CN"/>
        </w:rPr>
        <w:t>见习人员招聘报名表</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 w:cs="Times New Roman"/>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4800" w:firstLineChars="1500"/>
        <w:jc w:val="both"/>
        <w:textAlignment w:val="auto"/>
        <w:rPr>
          <w:rFonts w:hint="default" w:ascii="Times New Roman" w:hAnsi="Times New Roman" w:eastAsia="仿宋" w:cs="Times New Roman"/>
          <w:color w:val="auto"/>
          <w:sz w:val="32"/>
          <w:szCs w:val="32"/>
          <w:lang w:val="en-US" w:eastAsia="zh-CN"/>
        </w:rPr>
      </w:pPr>
      <w:r>
        <w:rPr>
          <w:rFonts w:hint="default" w:ascii="Times New Roman" w:hAnsi="Times New Roman" w:eastAsia="仿宋" w:cs="Times New Roman"/>
          <w:color w:val="auto"/>
          <w:sz w:val="32"/>
          <w:szCs w:val="32"/>
          <w:lang w:val="en-US" w:eastAsia="zh-CN"/>
        </w:rPr>
        <w:t>惠州市第一妇幼保健院</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 w:cs="Times New Roman"/>
          <w:color w:val="auto"/>
          <w:sz w:val="32"/>
          <w:szCs w:val="32"/>
          <w:lang w:val="en-US" w:eastAsia="zh-CN"/>
        </w:rPr>
      </w:pPr>
      <w:r>
        <w:rPr>
          <w:rFonts w:hint="default" w:ascii="Times New Roman" w:hAnsi="Times New Roman" w:eastAsia="仿宋" w:cs="Times New Roman"/>
          <w:color w:val="auto"/>
          <w:sz w:val="32"/>
          <w:szCs w:val="32"/>
          <w:lang w:val="en-US" w:eastAsia="zh-CN"/>
        </w:rPr>
        <w:t xml:space="preserve">                            2022年10月1</w:t>
      </w:r>
      <w:r>
        <w:rPr>
          <w:rFonts w:hint="eastAsia" w:eastAsia="仿宋" w:cs="Times New Roman"/>
          <w:color w:val="auto"/>
          <w:sz w:val="32"/>
          <w:szCs w:val="32"/>
          <w:lang w:val="en-US" w:eastAsia="zh-CN"/>
        </w:rPr>
        <w:t>8</w:t>
      </w:r>
      <w:bookmarkStart w:id="0" w:name="_GoBack"/>
      <w:bookmarkEnd w:id="0"/>
      <w:r>
        <w:rPr>
          <w:rFonts w:hint="default" w:ascii="Times New Roman" w:hAnsi="Times New Roman" w:eastAsia="仿宋" w:cs="Times New Roman"/>
          <w:color w:val="auto"/>
          <w:sz w:val="32"/>
          <w:szCs w:val="32"/>
          <w:lang w:val="en-US" w:eastAsia="zh-CN"/>
        </w:rPr>
        <w:t>日</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cs="Times New Roman"/>
          <w:lang w:val="en-US" w:eastAsia="zh-CN"/>
        </w:rPr>
        <w:sectPr>
          <w:pgSz w:w="11906" w:h="16838"/>
          <w:pgMar w:top="2098" w:right="1531" w:bottom="1531" w:left="1531" w:header="851" w:footer="992" w:gutter="0"/>
          <w:cols w:space="0" w:num="1"/>
          <w:rtlGutter w:val="0"/>
          <w:docGrid w:type="lines" w:linePitch="312" w:charSpace="0"/>
        </w:sectPr>
      </w:pPr>
    </w:p>
    <w:p>
      <w:pPr>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附件1</w:t>
      </w:r>
    </w:p>
    <w:p>
      <w:pPr>
        <w:jc w:val="center"/>
        <w:rPr>
          <w:highlight w:val="none"/>
        </w:rPr>
      </w:pPr>
      <w:r>
        <w:rPr>
          <w:rFonts w:hint="eastAsia"/>
          <w:b/>
          <w:sz w:val="30"/>
          <w:szCs w:val="30"/>
          <w:highlight w:val="none"/>
        </w:rPr>
        <w:t>惠州市第一</w:t>
      </w:r>
      <w:r>
        <w:rPr>
          <w:rFonts w:hint="eastAsia"/>
          <w:b/>
          <w:sz w:val="30"/>
          <w:szCs w:val="30"/>
          <w:highlight w:val="none"/>
          <w:lang w:val="en-US" w:eastAsia="zh-CN"/>
        </w:rPr>
        <w:t>妇幼保健院</w:t>
      </w:r>
      <w:r>
        <w:rPr>
          <w:rFonts w:hint="eastAsia"/>
          <w:b/>
          <w:sz w:val="30"/>
          <w:szCs w:val="30"/>
          <w:highlight w:val="none"/>
        </w:rPr>
        <w:t>202</w:t>
      </w:r>
      <w:r>
        <w:rPr>
          <w:rFonts w:hint="eastAsia"/>
          <w:b/>
          <w:sz w:val="30"/>
          <w:szCs w:val="30"/>
          <w:highlight w:val="none"/>
          <w:lang w:val="en-US" w:eastAsia="zh-CN"/>
        </w:rPr>
        <w:t>2</w:t>
      </w:r>
      <w:r>
        <w:rPr>
          <w:rFonts w:hint="eastAsia"/>
          <w:b/>
          <w:sz w:val="30"/>
          <w:szCs w:val="30"/>
          <w:highlight w:val="none"/>
        </w:rPr>
        <w:t>年</w:t>
      </w:r>
      <w:r>
        <w:rPr>
          <w:rFonts w:hint="eastAsia"/>
          <w:b/>
          <w:sz w:val="30"/>
          <w:szCs w:val="30"/>
          <w:highlight w:val="none"/>
          <w:lang w:val="en-US" w:eastAsia="zh-CN"/>
        </w:rPr>
        <w:t>第四批</w:t>
      </w:r>
      <w:r>
        <w:rPr>
          <w:rFonts w:hint="eastAsia"/>
          <w:b/>
          <w:sz w:val="30"/>
          <w:szCs w:val="30"/>
          <w:highlight w:val="none"/>
          <w:lang w:eastAsia="zh-CN"/>
        </w:rPr>
        <w:t>见习</w:t>
      </w:r>
      <w:r>
        <w:rPr>
          <w:rFonts w:hint="eastAsia"/>
          <w:b/>
          <w:sz w:val="30"/>
          <w:szCs w:val="30"/>
          <w:highlight w:val="none"/>
        </w:rPr>
        <w:t>人员招聘职位表</w:t>
      </w:r>
    </w:p>
    <w:tbl>
      <w:tblPr>
        <w:tblStyle w:val="6"/>
        <w:tblW w:w="131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3"/>
        <w:gridCol w:w="1305"/>
        <w:gridCol w:w="705"/>
        <w:gridCol w:w="1275"/>
        <w:gridCol w:w="675"/>
        <w:gridCol w:w="2350"/>
        <w:gridCol w:w="860"/>
        <w:gridCol w:w="720"/>
        <w:gridCol w:w="1185"/>
        <w:gridCol w:w="773"/>
        <w:gridCol w:w="645"/>
        <w:gridCol w:w="734"/>
        <w:gridCol w:w="6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blHeader/>
          <w:jc w:val="center"/>
        </w:trPr>
        <w:tc>
          <w:tcPr>
            <w:tcW w:w="1323"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kern w:val="0"/>
                <w:sz w:val="20"/>
                <w:szCs w:val="20"/>
                <w:highlight w:val="yellow"/>
              </w:rPr>
            </w:pPr>
            <w:r>
              <w:rPr>
                <w:rFonts w:hint="eastAsia" w:asciiTheme="minorEastAsia" w:hAnsiTheme="minorEastAsia" w:eastAsiaTheme="minorEastAsia" w:cstheme="minorEastAsia"/>
                <w:b/>
                <w:bCs/>
                <w:i w:val="0"/>
                <w:color w:val="000000"/>
                <w:kern w:val="0"/>
                <w:sz w:val="20"/>
                <w:szCs w:val="20"/>
                <w:u w:val="none"/>
                <w:lang w:val="en-US" w:eastAsia="zh-CN" w:bidi="ar"/>
              </w:rPr>
              <w:t>招聘单位</w:t>
            </w:r>
          </w:p>
        </w:tc>
        <w:tc>
          <w:tcPr>
            <w:tcW w:w="1305"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kern w:val="0"/>
                <w:sz w:val="20"/>
                <w:szCs w:val="20"/>
                <w:highlight w:val="yellow"/>
              </w:rPr>
            </w:pPr>
            <w:r>
              <w:rPr>
                <w:rFonts w:hint="eastAsia" w:asciiTheme="minorEastAsia" w:hAnsiTheme="minorEastAsia" w:eastAsiaTheme="minorEastAsia" w:cstheme="minorEastAsia"/>
                <w:b/>
                <w:bCs/>
                <w:i w:val="0"/>
                <w:color w:val="000000"/>
                <w:kern w:val="0"/>
                <w:sz w:val="20"/>
                <w:szCs w:val="20"/>
                <w:u w:val="none"/>
                <w:lang w:val="en-US" w:eastAsia="zh-CN" w:bidi="ar"/>
              </w:rPr>
              <w:t>岗位名称</w:t>
            </w:r>
          </w:p>
        </w:tc>
        <w:tc>
          <w:tcPr>
            <w:tcW w:w="705"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kern w:val="0"/>
                <w:sz w:val="20"/>
                <w:szCs w:val="20"/>
                <w:highlight w:val="yellow"/>
              </w:rPr>
            </w:pPr>
            <w:r>
              <w:rPr>
                <w:rFonts w:hint="eastAsia" w:asciiTheme="minorEastAsia" w:hAnsiTheme="minorEastAsia" w:eastAsiaTheme="minorEastAsia" w:cstheme="minorEastAsia"/>
                <w:b/>
                <w:bCs/>
                <w:i w:val="0"/>
                <w:color w:val="000000"/>
                <w:kern w:val="0"/>
                <w:sz w:val="20"/>
                <w:szCs w:val="20"/>
                <w:u w:val="none"/>
                <w:lang w:val="en-US" w:eastAsia="zh-CN" w:bidi="ar"/>
              </w:rPr>
              <w:t>岗位代码</w:t>
            </w:r>
          </w:p>
        </w:tc>
        <w:tc>
          <w:tcPr>
            <w:tcW w:w="1275"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kern w:val="0"/>
                <w:sz w:val="20"/>
                <w:szCs w:val="20"/>
                <w:highlight w:val="yellow"/>
              </w:rPr>
            </w:pPr>
            <w:r>
              <w:rPr>
                <w:rFonts w:hint="eastAsia" w:asciiTheme="minorEastAsia" w:hAnsiTheme="minorEastAsia" w:eastAsiaTheme="minorEastAsia" w:cstheme="minorEastAsia"/>
                <w:b/>
                <w:bCs/>
                <w:i w:val="0"/>
                <w:color w:val="000000"/>
                <w:kern w:val="0"/>
                <w:sz w:val="20"/>
                <w:szCs w:val="20"/>
                <w:u w:val="none"/>
                <w:lang w:val="en-US" w:eastAsia="zh-CN" w:bidi="ar"/>
              </w:rPr>
              <w:t>岗位职责</w:t>
            </w:r>
          </w:p>
        </w:tc>
        <w:tc>
          <w:tcPr>
            <w:tcW w:w="675"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kern w:val="0"/>
                <w:sz w:val="20"/>
                <w:szCs w:val="20"/>
                <w:highlight w:val="yellow"/>
              </w:rPr>
            </w:pPr>
            <w:r>
              <w:rPr>
                <w:rFonts w:hint="eastAsia" w:asciiTheme="minorEastAsia" w:hAnsiTheme="minorEastAsia" w:eastAsiaTheme="minorEastAsia" w:cstheme="minorEastAsia"/>
                <w:b/>
                <w:bCs/>
                <w:i w:val="0"/>
                <w:color w:val="000000"/>
                <w:kern w:val="0"/>
                <w:sz w:val="20"/>
                <w:szCs w:val="20"/>
                <w:u w:val="none"/>
                <w:lang w:val="en-US" w:eastAsia="zh-CN" w:bidi="ar"/>
              </w:rPr>
              <w:t>招聘人数</w:t>
            </w:r>
          </w:p>
        </w:tc>
        <w:tc>
          <w:tcPr>
            <w:tcW w:w="7267" w:type="dxa"/>
            <w:gridSpan w:val="7"/>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kern w:val="0"/>
                <w:sz w:val="20"/>
                <w:szCs w:val="20"/>
                <w:highlight w:val="yellow"/>
              </w:rPr>
            </w:pPr>
            <w:r>
              <w:rPr>
                <w:rFonts w:hint="eastAsia" w:asciiTheme="minorEastAsia" w:hAnsiTheme="minorEastAsia" w:eastAsiaTheme="minorEastAsia" w:cstheme="minorEastAsia"/>
                <w:b/>
                <w:bCs/>
                <w:i w:val="0"/>
                <w:color w:val="000000"/>
                <w:kern w:val="0"/>
                <w:sz w:val="20"/>
                <w:szCs w:val="20"/>
                <w:u w:val="none"/>
                <w:lang w:val="en-US" w:eastAsia="zh-CN" w:bidi="ar"/>
              </w:rPr>
              <w:t>招聘条件</w:t>
            </w:r>
          </w:p>
        </w:tc>
        <w:tc>
          <w:tcPr>
            <w:tcW w:w="626"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b/>
                <w:bCs/>
                <w:i w:val="0"/>
                <w:color w:val="000000"/>
                <w:kern w:val="0"/>
                <w:sz w:val="20"/>
                <w:szCs w:val="20"/>
                <w:u w:val="none"/>
                <w:lang w:val="en-US" w:eastAsia="zh-CN" w:bidi="ar"/>
              </w:rPr>
              <w:t>其他条件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9" w:hRule="atLeast"/>
          <w:tblHeader/>
          <w:jc w:val="center"/>
        </w:trPr>
        <w:tc>
          <w:tcPr>
            <w:tcW w:w="1323" w:type="dxa"/>
            <w:vMerge w:val="continue"/>
            <w:vAlign w:val="center"/>
          </w:tcPr>
          <w:p>
            <w:pPr>
              <w:jc w:val="center"/>
              <w:rPr>
                <w:rFonts w:hint="eastAsia" w:asciiTheme="minorEastAsia" w:hAnsiTheme="minorEastAsia" w:eastAsiaTheme="minorEastAsia" w:cstheme="minorEastAsia"/>
                <w:b/>
                <w:bCs/>
                <w:kern w:val="0"/>
                <w:sz w:val="20"/>
                <w:szCs w:val="20"/>
                <w:highlight w:val="yellow"/>
              </w:rPr>
            </w:pPr>
          </w:p>
        </w:tc>
        <w:tc>
          <w:tcPr>
            <w:tcW w:w="1305" w:type="dxa"/>
            <w:vMerge w:val="continue"/>
            <w:vAlign w:val="center"/>
          </w:tcPr>
          <w:p>
            <w:pPr>
              <w:jc w:val="center"/>
              <w:rPr>
                <w:rFonts w:hint="eastAsia" w:asciiTheme="minorEastAsia" w:hAnsiTheme="minorEastAsia" w:eastAsiaTheme="minorEastAsia" w:cstheme="minorEastAsia"/>
                <w:b/>
                <w:bCs/>
                <w:kern w:val="0"/>
                <w:sz w:val="20"/>
                <w:szCs w:val="20"/>
                <w:highlight w:val="yellow"/>
              </w:rPr>
            </w:pPr>
          </w:p>
        </w:tc>
        <w:tc>
          <w:tcPr>
            <w:tcW w:w="705" w:type="dxa"/>
            <w:vMerge w:val="continue"/>
            <w:vAlign w:val="center"/>
          </w:tcPr>
          <w:p>
            <w:pPr>
              <w:jc w:val="center"/>
              <w:rPr>
                <w:rFonts w:hint="eastAsia" w:asciiTheme="minorEastAsia" w:hAnsiTheme="minorEastAsia" w:eastAsiaTheme="minorEastAsia" w:cstheme="minorEastAsia"/>
                <w:b/>
                <w:bCs/>
                <w:kern w:val="0"/>
                <w:sz w:val="20"/>
                <w:szCs w:val="20"/>
                <w:highlight w:val="yellow"/>
              </w:rPr>
            </w:pPr>
          </w:p>
        </w:tc>
        <w:tc>
          <w:tcPr>
            <w:tcW w:w="1275" w:type="dxa"/>
            <w:vMerge w:val="continue"/>
            <w:vAlign w:val="center"/>
          </w:tcPr>
          <w:p>
            <w:pPr>
              <w:jc w:val="center"/>
              <w:rPr>
                <w:rFonts w:hint="eastAsia" w:asciiTheme="minorEastAsia" w:hAnsiTheme="minorEastAsia" w:eastAsiaTheme="minorEastAsia" w:cstheme="minorEastAsia"/>
                <w:b/>
                <w:bCs/>
                <w:kern w:val="0"/>
                <w:sz w:val="20"/>
                <w:szCs w:val="20"/>
                <w:highlight w:val="yellow"/>
              </w:rPr>
            </w:pPr>
          </w:p>
        </w:tc>
        <w:tc>
          <w:tcPr>
            <w:tcW w:w="675" w:type="dxa"/>
            <w:vMerge w:val="continue"/>
            <w:vAlign w:val="center"/>
          </w:tcPr>
          <w:p>
            <w:pPr>
              <w:jc w:val="center"/>
              <w:rPr>
                <w:rFonts w:hint="eastAsia" w:asciiTheme="minorEastAsia" w:hAnsiTheme="minorEastAsia" w:eastAsiaTheme="minorEastAsia" w:cstheme="minorEastAsia"/>
                <w:b/>
                <w:bCs/>
                <w:kern w:val="0"/>
                <w:sz w:val="20"/>
                <w:szCs w:val="20"/>
                <w:highlight w:val="yellow"/>
                <w:lang w:val="en-US" w:eastAsia="zh-CN" w:bidi="ar-SA"/>
              </w:rPr>
            </w:pPr>
          </w:p>
        </w:tc>
        <w:tc>
          <w:tcPr>
            <w:tcW w:w="235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kern w:val="0"/>
                <w:sz w:val="20"/>
                <w:szCs w:val="20"/>
                <w:highlight w:val="yellow"/>
              </w:rPr>
            </w:pPr>
            <w:r>
              <w:rPr>
                <w:rFonts w:hint="eastAsia" w:asciiTheme="minorEastAsia" w:hAnsiTheme="minorEastAsia" w:eastAsiaTheme="minorEastAsia" w:cstheme="minorEastAsia"/>
                <w:b/>
                <w:bCs/>
                <w:i w:val="0"/>
                <w:color w:val="000000"/>
                <w:kern w:val="0"/>
                <w:sz w:val="20"/>
                <w:szCs w:val="20"/>
                <w:u w:val="none"/>
                <w:lang w:val="en-US" w:eastAsia="zh-CN" w:bidi="ar"/>
              </w:rPr>
              <w:t>专业</w:t>
            </w:r>
            <w:r>
              <w:rPr>
                <w:rFonts w:hint="eastAsia" w:asciiTheme="minorEastAsia" w:hAnsiTheme="minorEastAsia" w:eastAsiaTheme="minorEastAsia" w:cstheme="minorEastAsia"/>
                <w:b/>
                <w:bCs/>
                <w:i w:val="0"/>
                <w:color w:val="000000"/>
                <w:kern w:val="0"/>
                <w:sz w:val="20"/>
                <w:szCs w:val="20"/>
                <w:u w:val="none"/>
                <w:lang w:val="en-US" w:eastAsia="zh-CN" w:bidi="ar"/>
              </w:rPr>
              <w:br w:type="textWrapping"/>
            </w:r>
            <w:r>
              <w:rPr>
                <w:rFonts w:hint="eastAsia" w:asciiTheme="minorEastAsia" w:hAnsiTheme="minorEastAsia" w:eastAsiaTheme="minorEastAsia" w:cstheme="minorEastAsia"/>
                <w:b/>
                <w:bCs/>
                <w:i w:val="0"/>
                <w:color w:val="000000"/>
                <w:kern w:val="0"/>
                <w:sz w:val="20"/>
                <w:szCs w:val="20"/>
                <w:u w:val="none"/>
                <w:lang w:val="en-US" w:eastAsia="zh-CN" w:bidi="ar"/>
              </w:rPr>
              <w:t>（代码）</w:t>
            </w:r>
          </w:p>
        </w:tc>
        <w:tc>
          <w:tcPr>
            <w:tcW w:w="86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 w:val="20"/>
                <w:szCs w:val="20"/>
              </w:rPr>
            </w:pPr>
            <w:r>
              <w:rPr>
                <w:rFonts w:hint="eastAsia" w:asciiTheme="minorEastAsia" w:hAnsiTheme="minorEastAsia" w:eastAsiaTheme="minorEastAsia" w:cstheme="minorEastAsia"/>
                <w:b/>
                <w:bCs/>
                <w:i w:val="0"/>
                <w:color w:val="000000"/>
                <w:kern w:val="0"/>
                <w:sz w:val="20"/>
                <w:szCs w:val="20"/>
                <w:u w:val="none"/>
                <w:lang w:val="en-US" w:eastAsia="zh-CN" w:bidi="ar"/>
              </w:rPr>
              <w:t>学历</w:t>
            </w:r>
          </w:p>
        </w:tc>
        <w:tc>
          <w:tcPr>
            <w:tcW w:w="72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 w:val="20"/>
                <w:szCs w:val="20"/>
              </w:rPr>
            </w:pPr>
            <w:r>
              <w:rPr>
                <w:rFonts w:hint="eastAsia" w:asciiTheme="minorEastAsia" w:hAnsiTheme="minorEastAsia" w:eastAsiaTheme="minorEastAsia" w:cstheme="minorEastAsia"/>
                <w:b/>
                <w:bCs/>
                <w:i w:val="0"/>
                <w:color w:val="000000"/>
                <w:kern w:val="0"/>
                <w:sz w:val="20"/>
                <w:szCs w:val="20"/>
                <w:u w:val="none"/>
                <w:lang w:val="en-US" w:eastAsia="zh-CN" w:bidi="ar"/>
              </w:rPr>
              <w:t>学位</w:t>
            </w:r>
          </w:p>
        </w:tc>
        <w:tc>
          <w:tcPr>
            <w:tcW w:w="118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 w:val="20"/>
                <w:szCs w:val="20"/>
              </w:rPr>
            </w:pPr>
            <w:r>
              <w:rPr>
                <w:rFonts w:hint="eastAsia" w:asciiTheme="minorEastAsia" w:hAnsiTheme="minorEastAsia" w:eastAsiaTheme="minorEastAsia" w:cstheme="minorEastAsia"/>
                <w:b/>
                <w:bCs/>
                <w:i w:val="0"/>
                <w:color w:val="000000"/>
                <w:kern w:val="0"/>
                <w:sz w:val="20"/>
                <w:szCs w:val="20"/>
                <w:u w:val="none"/>
                <w:lang w:val="en-US" w:eastAsia="zh-CN" w:bidi="ar"/>
              </w:rPr>
              <w:t>招聘对象</w:t>
            </w:r>
          </w:p>
        </w:tc>
        <w:tc>
          <w:tcPr>
            <w:tcW w:w="77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 w:val="20"/>
                <w:szCs w:val="20"/>
              </w:rPr>
            </w:pPr>
            <w:r>
              <w:rPr>
                <w:rFonts w:hint="eastAsia" w:asciiTheme="minorEastAsia" w:hAnsiTheme="minorEastAsia" w:eastAsiaTheme="minorEastAsia" w:cstheme="minorEastAsia"/>
                <w:b/>
                <w:bCs/>
                <w:i w:val="0"/>
                <w:color w:val="000000"/>
                <w:kern w:val="0"/>
                <w:sz w:val="20"/>
                <w:szCs w:val="20"/>
                <w:u w:val="none"/>
                <w:lang w:val="en-US" w:eastAsia="zh-CN" w:bidi="ar"/>
              </w:rPr>
              <w:t>年龄</w:t>
            </w: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 w:val="20"/>
                <w:szCs w:val="20"/>
              </w:rPr>
            </w:pPr>
            <w:r>
              <w:rPr>
                <w:rFonts w:hint="eastAsia" w:asciiTheme="minorEastAsia" w:hAnsiTheme="minorEastAsia" w:eastAsiaTheme="minorEastAsia" w:cstheme="minorEastAsia"/>
                <w:b/>
                <w:bCs/>
                <w:i w:val="0"/>
                <w:color w:val="000000"/>
                <w:kern w:val="0"/>
                <w:sz w:val="20"/>
                <w:szCs w:val="20"/>
                <w:u w:val="none"/>
                <w:lang w:val="en-US" w:eastAsia="zh-CN" w:bidi="ar"/>
              </w:rPr>
              <w:t>职称</w:t>
            </w:r>
          </w:p>
        </w:tc>
        <w:tc>
          <w:tcPr>
            <w:tcW w:w="73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 w:val="20"/>
                <w:szCs w:val="20"/>
              </w:rPr>
            </w:pPr>
            <w:r>
              <w:rPr>
                <w:rFonts w:hint="eastAsia" w:asciiTheme="minorEastAsia" w:hAnsiTheme="minorEastAsia" w:eastAsiaTheme="minorEastAsia" w:cstheme="minorEastAsia"/>
                <w:b/>
                <w:bCs/>
                <w:i w:val="0"/>
                <w:color w:val="000000"/>
                <w:kern w:val="0"/>
                <w:sz w:val="20"/>
                <w:szCs w:val="20"/>
                <w:u w:val="none"/>
                <w:lang w:val="en-US" w:eastAsia="zh-CN" w:bidi="ar"/>
              </w:rPr>
              <w:t>工作经历</w:t>
            </w:r>
          </w:p>
        </w:tc>
        <w:tc>
          <w:tcPr>
            <w:tcW w:w="626"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4" w:hRule="atLeast"/>
          <w:jc w:val="center"/>
        </w:trPr>
        <w:tc>
          <w:tcPr>
            <w:tcW w:w="1323" w:type="dxa"/>
            <w:vAlign w:val="center"/>
          </w:tcPr>
          <w:p>
            <w:pPr>
              <w:spacing w:beforeLines="0" w:afterLines="0"/>
              <w:jc w:val="center"/>
              <w:rPr>
                <w:rFonts w:hint="eastAsia" w:asciiTheme="minorEastAsia" w:hAnsiTheme="minorEastAsia" w:eastAsiaTheme="minorEastAsia" w:cstheme="minorEastAsia"/>
                <w:color w:val="auto"/>
                <w:kern w:val="2"/>
                <w:sz w:val="20"/>
                <w:szCs w:val="20"/>
                <w:lang w:val="en-US" w:eastAsia="zh-CN" w:bidi="ar-SA"/>
              </w:rPr>
            </w:pPr>
            <w:r>
              <w:rPr>
                <w:rFonts w:hint="eastAsia" w:asciiTheme="minorEastAsia" w:hAnsiTheme="minorEastAsia" w:eastAsiaTheme="minorEastAsia" w:cstheme="minorEastAsia"/>
                <w:color w:val="auto"/>
                <w:sz w:val="20"/>
                <w:szCs w:val="20"/>
              </w:rPr>
              <w:t>惠州市第一妇幼保健院</w:t>
            </w:r>
          </w:p>
        </w:tc>
        <w:tc>
          <w:tcPr>
            <w:tcW w:w="1305" w:type="dxa"/>
            <w:vAlign w:val="center"/>
          </w:tcPr>
          <w:p>
            <w:pPr>
              <w:spacing w:beforeLines="0" w:afterLines="0"/>
              <w:jc w:val="center"/>
              <w:rPr>
                <w:rFonts w:hint="eastAsia" w:asciiTheme="minorEastAsia" w:hAnsiTheme="minorEastAsia" w:eastAsiaTheme="minorEastAsia" w:cstheme="minorEastAsia"/>
                <w:color w:val="auto"/>
                <w:kern w:val="2"/>
                <w:sz w:val="20"/>
                <w:szCs w:val="20"/>
                <w:lang w:val="en-US" w:eastAsia="zh-CN" w:bidi="ar-SA"/>
              </w:rPr>
            </w:pPr>
            <w:r>
              <w:rPr>
                <w:rFonts w:hint="eastAsia" w:asciiTheme="minorEastAsia" w:hAnsiTheme="minorEastAsia" w:eastAsiaTheme="minorEastAsia" w:cstheme="minorEastAsia"/>
                <w:color w:val="auto"/>
                <w:sz w:val="20"/>
                <w:szCs w:val="20"/>
              </w:rPr>
              <w:t>理疗科见习康复技师</w:t>
            </w:r>
          </w:p>
        </w:tc>
        <w:tc>
          <w:tcPr>
            <w:tcW w:w="705" w:type="dxa"/>
            <w:vAlign w:val="center"/>
          </w:tcPr>
          <w:p>
            <w:pPr>
              <w:spacing w:beforeLines="0" w:afterLines="0"/>
              <w:jc w:val="center"/>
              <w:rPr>
                <w:rFonts w:hint="default" w:asciiTheme="minorEastAsia" w:hAnsiTheme="minorEastAsia" w:eastAsiaTheme="minorEastAsia" w:cstheme="minorEastAsia"/>
                <w:color w:val="auto"/>
                <w:kern w:val="2"/>
                <w:sz w:val="20"/>
                <w:szCs w:val="20"/>
                <w:lang w:val="en-US" w:eastAsia="zh-CN" w:bidi="ar-SA"/>
              </w:rPr>
            </w:pPr>
            <w:r>
              <w:rPr>
                <w:rFonts w:hint="eastAsia" w:asciiTheme="minorEastAsia" w:hAnsiTheme="minorEastAsia" w:eastAsiaTheme="minorEastAsia" w:cstheme="minorEastAsia"/>
                <w:color w:val="auto"/>
                <w:sz w:val="20"/>
                <w:szCs w:val="20"/>
              </w:rPr>
              <w:t>0</w:t>
            </w:r>
            <w:r>
              <w:rPr>
                <w:rFonts w:hint="eastAsia" w:asciiTheme="minorEastAsia" w:hAnsiTheme="minorEastAsia" w:eastAsiaTheme="minorEastAsia" w:cstheme="minorEastAsia"/>
                <w:color w:val="auto"/>
                <w:sz w:val="20"/>
                <w:szCs w:val="20"/>
                <w:lang w:val="en-US" w:eastAsia="zh-CN"/>
              </w:rPr>
              <w:t>01</w:t>
            </w:r>
          </w:p>
        </w:tc>
        <w:tc>
          <w:tcPr>
            <w:tcW w:w="1275" w:type="dxa"/>
            <w:vAlign w:val="center"/>
          </w:tcPr>
          <w:p>
            <w:pPr>
              <w:spacing w:beforeLines="0" w:afterLines="0"/>
              <w:jc w:val="center"/>
              <w:rPr>
                <w:rFonts w:hint="eastAsia" w:asciiTheme="minorEastAsia" w:hAnsiTheme="minorEastAsia" w:eastAsiaTheme="minorEastAsia" w:cstheme="minorEastAsia"/>
                <w:color w:val="auto"/>
                <w:kern w:val="2"/>
                <w:sz w:val="20"/>
                <w:szCs w:val="20"/>
                <w:lang w:val="en-US" w:eastAsia="zh-CN" w:bidi="ar-SA"/>
              </w:rPr>
            </w:pPr>
            <w:r>
              <w:rPr>
                <w:rFonts w:hint="eastAsia" w:asciiTheme="minorEastAsia" w:hAnsiTheme="minorEastAsia" w:eastAsiaTheme="minorEastAsia" w:cstheme="minorEastAsia"/>
                <w:color w:val="auto"/>
                <w:sz w:val="20"/>
                <w:szCs w:val="20"/>
              </w:rPr>
              <w:t>临床诊疗、教学、科研等工作</w:t>
            </w:r>
          </w:p>
        </w:tc>
        <w:tc>
          <w:tcPr>
            <w:tcW w:w="675" w:type="dxa"/>
            <w:vAlign w:val="center"/>
          </w:tcPr>
          <w:p>
            <w:pPr>
              <w:spacing w:beforeLines="0" w:afterLines="0"/>
              <w:jc w:val="center"/>
              <w:rPr>
                <w:rFonts w:hint="eastAsia" w:asciiTheme="minorEastAsia" w:hAnsiTheme="minorEastAsia" w:eastAsiaTheme="minorEastAsia" w:cstheme="minorEastAsia"/>
                <w:color w:val="auto"/>
                <w:kern w:val="2"/>
                <w:sz w:val="20"/>
                <w:szCs w:val="20"/>
                <w:lang w:val="en-US" w:eastAsia="zh-CN" w:bidi="ar-SA"/>
              </w:rPr>
            </w:pPr>
            <w:r>
              <w:rPr>
                <w:rFonts w:hint="eastAsia" w:asciiTheme="minorEastAsia" w:hAnsiTheme="minorEastAsia" w:eastAsiaTheme="minorEastAsia" w:cstheme="minorEastAsia"/>
                <w:color w:val="auto"/>
                <w:sz w:val="20"/>
                <w:szCs w:val="20"/>
                <w:lang w:val="en-US" w:eastAsia="zh-CN"/>
              </w:rPr>
              <w:t>2</w:t>
            </w:r>
          </w:p>
        </w:tc>
        <w:tc>
          <w:tcPr>
            <w:tcW w:w="2350" w:type="dxa"/>
            <w:vAlign w:val="center"/>
          </w:tcPr>
          <w:p>
            <w:pPr>
              <w:spacing w:beforeLines="0" w:afterLines="0"/>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康复医学与理疗学（A100215）</w:t>
            </w:r>
          </w:p>
          <w:p>
            <w:pPr>
              <w:spacing w:beforeLines="0" w:afterLines="0"/>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康复治疗学（B100405）</w:t>
            </w:r>
          </w:p>
          <w:p>
            <w:pPr>
              <w:spacing w:beforeLines="0" w:afterLines="0"/>
              <w:jc w:val="center"/>
              <w:rPr>
                <w:rFonts w:hint="eastAsia" w:asciiTheme="minorEastAsia" w:hAnsiTheme="minorEastAsia" w:eastAsiaTheme="minorEastAsia" w:cstheme="minorEastAsia"/>
                <w:color w:val="auto"/>
                <w:kern w:val="2"/>
                <w:sz w:val="20"/>
                <w:szCs w:val="20"/>
                <w:lang w:val="en-US" w:eastAsia="zh-CN" w:bidi="ar-SA"/>
              </w:rPr>
            </w:pPr>
            <w:r>
              <w:rPr>
                <w:rFonts w:hint="eastAsia" w:asciiTheme="minorEastAsia" w:hAnsiTheme="minorEastAsia" w:eastAsiaTheme="minorEastAsia" w:cstheme="minorEastAsia"/>
                <w:color w:val="auto"/>
                <w:sz w:val="20"/>
                <w:szCs w:val="20"/>
              </w:rPr>
              <w:t>康复治疗技术（C100301）</w:t>
            </w:r>
          </w:p>
        </w:tc>
        <w:tc>
          <w:tcPr>
            <w:tcW w:w="860" w:type="dxa"/>
            <w:vAlign w:val="center"/>
          </w:tcPr>
          <w:p>
            <w:pPr>
              <w:spacing w:beforeLines="0" w:afterLines="0"/>
              <w:jc w:val="center"/>
              <w:rPr>
                <w:rFonts w:hint="eastAsia" w:asciiTheme="minorEastAsia" w:hAnsiTheme="minorEastAsia" w:eastAsiaTheme="minorEastAsia" w:cstheme="minorEastAsia"/>
                <w:color w:val="auto"/>
                <w:kern w:val="2"/>
                <w:sz w:val="20"/>
                <w:szCs w:val="20"/>
                <w:lang w:val="en-US" w:eastAsia="zh-CN" w:bidi="ar-SA"/>
              </w:rPr>
            </w:pPr>
            <w:r>
              <w:rPr>
                <w:rFonts w:hint="eastAsia" w:asciiTheme="minorEastAsia" w:hAnsiTheme="minorEastAsia" w:eastAsiaTheme="minorEastAsia" w:cstheme="minorEastAsia"/>
                <w:color w:val="auto"/>
                <w:sz w:val="20"/>
                <w:szCs w:val="20"/>
              </w:rPr>
              <w:t>大专及以上</w:t>
            </w:r>
          </w:p>
        </w:tc>
        <w:tc>
          <w:tcPr>
            <w:tcW w:w="720" w:type="dxa"/>
            <w:vAlign w:val="center"/>
          </w:tcPr>
          <w:p>
            <w:pPr>
              <w:spacing w:beforeLines="0" w:afterLines="0"/>
              <w:jc w:val="center"/>
              <w:rPr>
                <w:rFonts w:hint="eastAsia" w:asciiTheme="minorEastAsia" w:hAnsiTheme="minorEastAsia" w:eastAsiaTheme="minorEastAsia" w:cstheme="minorEastAsia"/>
                <w:color w:val="auto"/>
                <w:kern w:val="2"/>
                <w:sz w:val="20"/>
                <w:szCs w:val="20"/>
                <w:lang w:val="en-US" w:eastAsia="zh-CN" w:bidi="ar-SA"/>
              </w:rPr>
            </w:pPr>
          </w:p>
        </w:tc>
        <w:tc>
          <w:tcPr>
            <w:tcW w:w="1185" w:type="dxa"/>
            <w:vAlign w:val="center"/>
          </w:tcPr>
          <w:p>
            <w:pPr>
              <w:spacing w:beforeLines="0" w:afterLines="0"/>
              <w:jc w:val="center"/>
              <w:rPr>
                <w:rFonts w:hint="eastAsia" w:asciiTheme="minorEastAsia" w:hAnsiTheme="minorEastAsia" w:eastAsiaTheme="minorEastAsia" w:cstheme="minorEastAsia"/>
                <w:color w:val="auto"/>
                <w:kern w:val="2"/>
                <w:sz w:val="20"/>
                <w:szCs w:val="20"/>
                <w:highlight w:val="none"/>
                <w:lang w:val="en-US" w:eastAsia="zh-CN" w:bidi="ar-SA"/>
              </w:rPr>
            </w:pPr>
            <w:r>
              <w:rPr>
                <w:rFonts w:hint="eastAsia" w:asciiTheme="minorEastAsia" w:hAnsiTheme="minorEastAsia" w:eastAsiaTheme="minorEastAsia" w:cstheme="minorEastAsia"/>
                <w:color w:val="auto"/>
                <w:sz w:val="20"/>
                <w:szCs w:val="20"/>
                <w:highlight w:val="none"/>
              </w:rPr>
              <w:t>2022/2023年应届毕业生</w:t>
            </w:r>
          </w:p>
        </w:tc>
        <w:tc>
          <w:tcPr>
            <w:tcW w:w="773" w:type="dxa"/>
            <w:vAlign w:val="center"/>
          </w:tcPr>
          <w:p>
            <w:pPr>
              <w:spacing w:beforeLines="0" w:afterLines="0"/>
              <w:jc w:val="center"/>
              <w:rPr>
                <w:rFonts w:hint="eastAsia" w:asciiTheme="minorEastAsia" w:hAnsiTheme="minorEastAsia" w:eastAsiaTheme="minorEastAsia" w:cstheme="minorEastAsia"/>
                <w:color w:val="auto"/>
                <w:kern w:val="2"/>
                <w:sz w:val="20"/>
                <w:szCs w:val="20"/>
                <w:lang w:val="en-US" w:eastAsia="zh-CN" w:bidi="ar-SA"/>
              </w:rPr>
            </w:pPr>
            <w:r>
              <w:rPr>
                <w:rFonts w:hint="eastAsia" w:asciiTheme="minorEastAsia" w:hAnsiTheme="minorEastAsia" w:eastAsiaTheme="minorEastAsia" w:cstheme="minorEastAsia"/>
                <w:color w:val="auto"/>
                <w:sz w:val="20"/>
                <w:szCs w:val="20"/>
              </w:rPr>
              <w:t>25周岁以下</w:t>
            </w:r>
          </w:p>
        </w:tc>
        <w:tc>
          <w:tcPr>
            <w:tcW w:w="645" w:type="dxa"/>
            <w:vAlign w:val="center"/>
          </w:tcPr>
          <w:p>
            <w:pPr>
              <w:jc w:val="center"/>
              <w:rPr>
                <w:rFonts w:hint="eastAsia" w:asciiTheme="minorEastAsia" w:hAnsiTheme="minorEastAsia" w:eastAsiaTheme="minorEastAsia" w:cstheme="minorEastAsia"/>
                <w:sz w:val="20"/>
                <w:szCs w:val="20"/>
              </w:rPr>
            </w:pPr>
          </w:p>
        </w:tc>
        <w:tc>
          <w:tcPr>
            <w:tcW w:w="734" w:type="dxa"/>
            <w:vAlign w:val="center"/>
          </w:tcPr>
          <w:p>
            <w:pPr>
              <w:jc w:val="center"/>
              <w:rPr>
                <w:rFonts w:hint="eastAsia" w:asciiTheme="minorEastAsia" w:hAnsiTheme="minorEastAsia" w:eastAsiaTheme="minorEastAsia" w:cstheme="minorEastAsia"/>
                <w:sz w:val="20"/>
                <w:szCs w:val="20"/>
              </w:rPr>
            </w:pPr>
          </w:p>
        </w:tc>
        <w:tc>
          <w:tcPr>
            <w:tcW w:w="626" w:type="dxa"/>
            <w:vAlign w:val="center"/>
          </w:tcPr>
          <w:p>
            <w:pPr>
              <w:jc w:val="center"/>
              <w:rPr>
                <w:rFonts w:hint="eastAsia" w:asciiTheme="minorEastAsia" w:hAnsiTheme="minorEastAsia" w:eastAsiaTheme="minorEastAsia" w:cstheme="minorEastAsia"/>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4" w:hRule="atLeast"/>
          <w:jc w:val="center"/>
        </w:trPr>
        <w:tc>
          <w:tcPr>
            <w:tcW w:w="1323" w:type="dxa"/>
            <w:vAlign w:val="center"/>
          </w:tcPr>
          <w:p>
            <w:pPr>
              <w:spacing w:beforeLines="0" w:afterLines="0"/>
              <w:jc w:val="center"/>
              <w:rPr>
                <w:rFonts w:hint="eastAsia" w:asciiTheme="minorEastAsia" w:hAnsiTheme="minorEastAsia" w:eastAsiaTheme="minorEastAsia" w:cstheme="minorEastAsia"/>
                <w:color w:val="auto"/>
                <w:kern w:val="2"/>
                <w:sz w:val="20"/>
                <w:szCs w:val="20"/>
                <w:lang w:val="en-US" w:eastAsia="zh-CN" w:bidi="ar-SA"/>
              </w:rPr>
            </w:pPr>
            <w:r>
              <w:rPr>
                <w:rFonts w:hint="eastAsia" w:asciiTheme="minorEastAsia" w:hAnsiTheme="minorEastAsia" w:eastAsiaTheme="minorEastAsia" w:cstheme="minorEastAsia"/>
                <w:color w:val="auto"/>
                <w:sz w:val="20"/>
                <w:szCs w:val="20"/>
              </w:rPr>
              <w:t>惠州市第一妇幼保健院</w:t>
            </w:r>
          </w:p>
        </w:tc>
        <w:tc>
          <w:tcPr>
            <w:tcW w:w="1305" w:type="dxa"/>
            <w:vAlign w:val="center"/>
          </w:tcPr>
          <w:p>
            <w:pPr>
              <w:spacing w:beforeLines="0" w:afterLines="0"/>
              <w:jc w:val="center"/>
              <w:rPr>
                <w:rFonts w:hint="eastAsia" w:asciiTheme="minorEastAsia" w:hAnsiTheme="minorEastAsia" w:eastAsiaTheme="minorEastAsia" w:cstheme="minorEastAsia"/>
                <w:color w:val="auto"/>
                <w:kern w:val="2"/>
                <w:sz w:val="20"/>
                <w:szCs w:val="20"/>
                <w:lang w:val="en-US" w:eastAsia="zh-CN" w:bidi="ar-SA"/>
              </w:rPr>
            </w:pPr>
            <w:r>
              <w:rPr>
                <w:rFonts w:hint="eastAsia" w:asciiTheme="minorEastAsia" w:hAnsiTheme="minorEastAsia" w:eastAsiaTheme="minorEastAsia" w:cstheme="minorEastAsia"/>
                <w:color w:val="auto"/>
                <w:sz w:val="20"/>
                <w:szCs w:val="20"/>
              </w:rPr>
              <w:t>药剂科见习药师</w:t>
            </w:r>
          </w:p>
        </w:tc>
        <w:tc>
          <w:tcPr>
            <w:tcW w:w="705" w:type="dxa"/>
            <w:vAlign w:val="center"/>
          </w:tcPr>
          <w:p>
            <w:pPr>
              <w:spacing w:beforeLines="0" w:afterLines="0"/>
              <w:jc w:val="center"/>
              <w:rPr>
                <w:rFonts w:hint="default" w:asciiTheme="minorEastAsia" w:hAnsiTheme="minorEastAsia" w:eastAsiaTheme="minorEastAsia" w:cstheme="minorEastAsia"/>
                <w:color w:val="auto"/>
                <w:kern w:val="2"/>
                <w:sz w:val="20"/>
                <w:szCs w:val="20"/>
                <w:lang w:val="en-US" w:eastAsia="zh-CN" w:bidi="ar-SA"/>
              </w:rPr>
            </w:pPr>
            <w:r>
              <w:rPr>
                <w:rFonts w:hint="eastAsia" w:asciiTheme="minorEastAsia" w:hAnsiTheme="minorEastAsia" w:eastAsiaTheme="minorEastAsia" w:cstheme="minorEastAsia"/>
                <w:color w:val="auto"/>
                <w:sz w:val="20"/>
                <w:szCs w:val="20"/>
              </w:rPr>
              <w:t>0</w:t>
            </w:r>
            <w:r>
              <w:rPr>
                <w:rFonts w:hint="eastAsia" w:asciiTheme="minorEastAsia" w:hAnsiTheme="minorEastAsia" w:eastAsiaTheme="minorEastAsia" w:cstheme="minorEastAsia"/>
                <w:color w:val="auto"/>
                <w:sz w:val="20"/>
                <w:szCs w:val="20"/>
                <w:lang w:val="en-US" w:eastAsia="zh-CN"/>
              </w:rPr>
              <w:t>02</w:t>
            </w:r>
          </w:p>
        </w:tc>
        <w:tc>
          <w:tcPr>
            <w:tcW w:w="1275" w:type="dxa"/>
            <w:vAlign w:val="center"/>
          </w:tcPr>
          <w:p>
            <w:pPr>
              <w:spacing w:beforeLines="0" w:afterLines="0"/>
              <w:jc w:val="center"/>
              <w:rPr>
                <w:rFonts w:hint="eastAsia" w:asciiTheme="minorEastAsia" w:hAnsiTheme="minorEastAsia" w:eastAsiaTheme="minorEastAsia" w:cstheme="minorEastAsia"/>
                <w:color w:val="auto"/>
                <w:kern w:val="2"/>
                <w:sz w:val="20"/>
                <w:szCs w:val="20"/>
                <w:lang w:val="en-US" w:eastAsia="zh-CN" w:bidi="ar-SA"/>
              </w:rPr>
            </w:pPr>
            <w:r>
              <w:rPr>
                <w:rFonts w:hint="eastAsia" w:asciiTheme="minorEastAsia" w:hAnsiTheme="minorEastAsia" w:eastAsiaTheme="minorEastAsia" w:cstheme="minorEastAsia"/>
                <w:color w:val="auto"/>
                <w:sz w:val="20"/>
                <w:szCs w:val="20"/>
              </w:rPr>
              <w:t>临床诊疗、教学、科研等工作</w:t>
            </w:r>
          </w:p>
        </w:tc>
        <w:tc>
          <w:tcPr>
            <w:tcW w:w="675" w:type="dxa"/>
            <w:vAlign w:val="center"/>
          </w:tcPr>
          <w:p>
            <w:pPr>
              <w:spacing w:beforeLines="0" w:afterLines="0"/>
              <w:jc w:val="center"/>
              <w:rPr>
                <w:rFonts w:hint="eastAsia" w:asciiTheme="minorEastAsia" w:hAnsiTheme="minorEastAsia" w:eastAsiaTheme="minorEastAsia" w:cstheme="minorEastAsia"/>
                <w:color w:val="auto"/>
                <w:kern w:val="2"/>
                <w:sz w:val="20"/>
                <w:szCs w:val="20"/>
                <w:lang w:val="en-US" w:eastAsia="zh-CN" w:bidi="ar-SA"/>
              </w:rPr>
            </w:pPr>
            <w:r>
              <w:rPr>
                <w:rFonts w:hint="eastAsia" w:asciiTheme="minorEastAsia" w:hAnsiTheme="minorEastAsia" w:eastAsiaTheme="minorEastAsia" w:cstheme="minorEastAsia"/>
                <w:color w:val="auto"/>
                <w:sz w:val="20"/>
                <w:szCs w:val="20"/>
                <w:lang w:val="en-US" w:eastAsia="zh-CN"/>
              </w:rPr>
              <w:t>1</w:t>
            </w:r>
          </w:p>
        </w:tc>
        <w:tc>
          <w:tcPr>
            <w:tcW w:w="2350" w:type="dxa"/>
            <w:vAlign w:val="center"/>
          </w:tcPr>
          <w:p>
            <w:pPr>
              <w:spacing w:beforeLines="0" w:afterLines="0"/>
              <w:jc w:val="center"/>
              <w:rPr>
                <w:rFonts w:hint="eastAsia" w:asciiTheme="minorEastAsia" w:hAnsiTheme="minorEastAsia" w:eastAsiaTheme="minorEastAsia" w:cstheme="minorEastAsia"/>
                <w:color w:val="auto"/>
                <w:kern w:val="2"/>
                <w:sz w:val="20"/>
                <w:szCs w:val="20"/>
                <w:lang w:val="en-US" w:eastAsia="zh-CN" w:bidi="ar-SA"/>
              </w:rPr>
            </w:pPr>
            <w:r>
              <w:rPr>
                <w:rFonts w:hint="eastAsia" w:asciiTheme="minorEastAsia" w:hAnsiTheme="minorEastAsia" w:eastAsiaTheme="minorEastAsia" w:cstheme="minorEastAsia"/>
                <w:color w:val="auto"/>
                <w:sz w:val="20"/>
                <w:szCs w:val="20"/>
              </w:rPr>
              <w:t>药学（B101001）</w:t>
            </w:r>
          </w:p>
        </w:tc>
        <w:tc>
          <w:tcPr>
            <w:tcW w:w="860" w:type="dxa"/>
            <w:vAlign w:val="center"/>
          </w:tcPr>
          <w:p>
            <w:pPr>
              <w:spacing w:beforeLines="0" w:afterLines="0"/>
              <w:jc w:val="center"/>
              <w:rPr>
                <w:rFonts w:hint="eastAsia" w:asciiTheme="minorEastAsia" w:hAnsiTheme="minorEastAsia" w:eastAsiaTheme="minorEastAsia" w:cstheme="minorEastAsia"/>
                <w:color w:val="auto"/>
                <w:kern w:val="2"/>
                <w:sz w:val="20"/>
                <w:szCs w:val="20"/>
                <w:lang w:val="en-US" w:eastAsia="zh-CN" w:bidi="ar-SA"/>
              </w:rPr>
            </w:pPr>
            <w:r>
              <w:rPr>
                <w:rFonts w:hint="eastAsia" w:asciiTheme="minorEastAsia" w:hAnsiTheme="minorEastAsia" w:eastAsiaTheme="minorEastAsia" w:cstheme="minorEastAsia"/>
                <w:color w:val="auto"/>
                <w:sz w:val="20"/>
                <w:szCs w:val="20"/>
              </w:rPr>
              <w:t>本科</w:t>
            </w:r>
          </w:p>
        </w:tc>
        <w:tc>
          <w:tcPr>
            <w:tcW w:w="720" w:type="dxa"/>
            <w:vAlign w:val="center"/>
          </w:tcPr>
          <w:p>
            <w:pPr>
              <w:spacing w:beforeLines="0" w:afterLines="0"/>
              <w:jc w:val="center"/>
              <w:rPr>
                <w:rFonts w:hint="eastAsia" w:asciiTheme="minorEastAsia" w:hAnsiTheme="minorEastAsia" w:eastAsiaTheme="minorEastAsia" w:cstheme="minorEastAsia"/>
                <w:color w:val="auto"/>
                <w:kern w:val="2"/>
                <w:sz w:val="20"/>
                <w:szCs w:val="20"/>
                <w:lang w:val="en-US" w:eastAsia="zh-CN" w:bidi="ar-SA"/>
              </w:rPr>
            </w:pPr>
            <w:r>
              <w:rPr>
                <w:rFonts w:hint="eastAsia" w:asciiTheme="minorEastAsia" w:hAnsiTheme="minorEastAsia" w:eastAsiaTheme="minorEastAsia" w:cstheme="minorEastAsia"/>
                <w:color w:val="auto"/>
                <w:kern w:val="2"/>
                <w:sz w:val="20"/>
                <w:szCs w:val="20"/>
                <w:lang w:val="en-US" w:eastAsia="zh-CN" w:bidi="ar-SA"/>
              </w:rPr>
              <w:t>学士</w:t>
            </w:r>
          </w:p>
        </w:tc>
        <w:tc>
          <w:tcPr>
            <w:tcW w:w="1185" w:type="dxa"/>
            <w:vAlign w:val="center"/>
          </w:tcPr>
          <w:p>
            <w:pPr>
              <w:spacing w:beforeLines="0" w:afterLines="0"/>
              <w:jc w:val="center"/>
              <w:rPr>
                <w:rFonts w:hint="eastAsia" w:asciiTheme="minorEastAsia" w:hAnsiTheme="minorEastAsia" w:eastAsiaTheme="minorEastAsia" w:cstheme="minorEastAsia"/>
                <w:color w:val="auto"/>
                <w:kern w:val="2"/>
                <w:sz w:val="20"/>
                <w:szCs w:val="20"/>
                <w:highlight w:val="none"/>
                <w:lang w:val="en-US" w:eastAsia="zh-CN" w:bidi="ar-SA"/>
              </w:rPr>
            </w:pPr>
            <w:r>
              <w:rPr>
                <w:rFonts w:hint="eastAsia" w:asciiTheme="minorEastAsia" w:hAnsiTheme="minorEastAsia" w:eastAsiaTheme="minorEastAsia" w:cstheme="minorEastAsia"/>
                <w:color w:val="auto"/>
                <w:sz w:val="20"/>
                <w:szCs w:val="20"/>
                <w:highlight w:val="none"/>
              </w:rPr>
              <w:t>2023年应届毕业生</w:t>
            </w:r>
          </w:p>
        </w:tc>
        <w:tc>
          <w:tcPr>
            <w:tcW w:w="773" w:type="dxa"/>
            <w:vAlign w:val="center"/>
          </w:tcPr>
          <w:p>
            <w:pPr>
              <w:spacing w:beforeLines="0" w:afterLines="0"/>
              <w:jc w:val="center"/>
              <w:rPr>
                <w:rFonts w:hint="eastAsia" w:asciiTheme="minorEastAsia" w:hAnsiTheme="minorEastAsia" w:eastAsiaTheme="minorEastAsia" w:cstheme="minorEastAsia"/>
                <w:color w:val="auto"/>
                <w:kern w:val="2"/>
                <w:sz w:val="20"/>
                <w:szCs w:val="20"/>
                <w:lang w:val="en-US" w:eastAsia="zh-CN" w:bidi="ar-SA"/>
              </w:rPr>
            </w:pPr>
            <w:r>
              <w:rPr>
                <w:rFonts w:hint="eastAsia" w:asciiTheme="minorEastAsia" w:hAnsiTheme="minorEastAsia" w:eastAsiaTheme="minorEastAsia" w:cstheme="minorEastAsia"/>
                <w:color w:val="auto"/>
                <w:sz w:val="20"/>
                <w:szCs w:val="20"/>
              </w:rPr>
              <w:t>25周岁以下</w:t>
            </w:r>
          </w:p>
        </w:tc>
        <w:tc>
          <w:tcPr>
            <w:tcW w:w="645" w:type="dxa"/>
            <w:vAlign w:val="center"/>
          </w:tcPr>
          <w:p>
            <w:pPr>
              <w:jc w:val="center"/>
              <w:rPr>
                <w:rFonts w:hint="eastAsia" w:asciiTheme="minorEastAsia" w:hAnsiTheme="minorEastAsia" w:eastAsiaTheme="minorEastAsia" w:cstheme="minorEastAsia"/>
                <w:sz w:val="20"/>
                <w:szCs w:val="20"/>
              </w:rPr>
            </w:pPr>
          </w:p>
        </w:tc>
        <w:tc>
          <w:tcPr>
            <w:tcW w:w="734" w:type="dxa"/>
            <w:vAlign w:val="center"/>
          </w:tcPr>
          <w:p>
            <w:pPr>
              <w:jc w:val="center"/>
              <w:rPr>
                <w:rFonts w:hint="eastAsia" w:asciiTheme="minorEastAsia" w:hAnsiTheme="minorEastAsia" w:eastAsiaTheme="minorEastAsia" w:cstheme="minorEastAsia"/>
                <w:sz w:val="20"/>
                <w:szCs w:val="20"/>
              </w:rPr>
            </w:pPr>
          </w:p>
        </w:tc>
        <w:tc>
          <w:tcPr>
            <w:tcW w:w="626" w:type="dxa"/>
            <w:vAlign w:val="center"/>
          </w:tcPr>
          <w:p>
            <w:pPr>
              <w:jc w:val="center"/>
              <w:rPr>
                <w:rFonts w:hint="eastAsia" w:asciiTheme="minorEastAsia" w:hAnsiTheme="minorEastAsia" w:eastAsiaTheme="minorEastAsia" w:cstheme="minorEastAsia"/>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4" w:hRule="atLeast"/>
          <w:jc w:val="center"/>
        </w:trPr>
        <w:tc>
          <w:tcPr>
            <w:tcW w:w="1323" w:type="dxa"/>
            <w:vAlign w:val="center"/>
          </w:tcPr>
          <w:p>
            <w:pPr>
              <w:spacing w:beforeLines="0" w:afterLines="0"/>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惠州市第一妇幼保健院</w:t>
            </w:r>
          </w:p>
        </w:tc>
        <w:tc>
          <w:tcPr>
            <w:tcW w:w="1305" w:type="dxa"/>
            <w:vAlign w:val="center"/>
          </w:tcPr>
          <w:p>
            <w:pPr>
              <w:spacing w:beforeLines="0" w:afterLines="0"/>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药剂科见习中药师</w:t>
            </w:r>
          </w:p>
        </w:tc>
        <w:tc>
          <w:tcPr>
            <w:tcW w:w="705" w:type="dxa"/>
            <w:vAlign w:val="center"/>
          </w:tcPr>
          <w:p>
            <w:pPr>
              <w:spacing w:beforeLines="0" w:afterLines="0"/>
              <w:jc w:val="center"/>
              <w:rPr>
                <w:rFonts w:hint="default"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color w:val="auto"/>
                <w:sz w:val="20"/>
                <w:szCs w:val="20"/>
                <w:lang w:val="en-US" w:eastAsia="zh-CN"/>
              </w:rPr>
              <w:t>003</w:t>
            </w:r>
          </w:p>
        </w:tc>
        <w:tc>
          <w:tcPr>
            <w:tcW w:w="1275" w:type="dxa"/>
            <w:vAlign w:val="center"/>
          </w:tcPr>
          <w:p>
            <w:pPr>
              <w:spacing w:beforeLines="0" w:afterLines="0"/>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临床诊疗、教学、科研等工作</w:t>
            </w:r>
          </w:p>
        </w:tc>
        <w:tc>
          <w:tcPr>
            <w:tcW w:w="675" w:type="dxa"/>
            <w:vAlign w:val="center"/>
          </w:tcPr>
          <w:p>
            <w:pPr>
              <w:spacing w:beforeLines="0" w:afterLines="0"/>
              <w:jc w:val="center"/>
              <w:rPr>
                <w:rFonts w:hint="default"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color w:val="auto"/>
                <w:sz w:val="20"/>
                <w:szCs w:val="20"/>
                <w:lang w:val="en-US" w:eastAsia="zh-CN"/>
              </w:rPr>
              <w:t>1</w:t>
            </w:r>
          </w:p>
        </w:tc>
        <w:tc>
          <w:tcPr>
            <w:tcW w:w="2350" w:type="dxa"/>
            <w:vAlign w:val="center"/>
          </w:tcPr>
          <w:p>
            <w:pPr>
              <w:spacing w:beforeLines="0" w:afterLines="0"/>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中药学（B101101）</w:t>
            </w:r>
          </w:p>
        </w:tc>
        <w:tc>
          <w:tcPr>
            <w:tcW w:w="860" w:type="dxa"/>
            <w:vAlign w:val="center"/>
          </w:tcPr>
          <w:p>
            <w:pPr>
              <w:spacing w:beforeLines="0" w:afterLines="0"/>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本科</w:t>
            </w:r>
          </w:p>
        </w:tc>
        <w:tc>
          <w:tcPr>
            <w:tcW w:w="720" w:type="dxa"/>
            <w:vAlign w:val="center"/>
          </w:tcPr>
          <w:p>
            <w:pPr>
              <w:spacing w:beforeLines="0" w:afterLines="0"/>
              <w:jc w:val="center"/>
              <w:rPr>
                <w:rFonts w:hint="eastAsia" w:asciiTheme="minorEastAsia" w:hAnsiTheme="minorEastAsia" w:eastAsiaTheme="minorEastAsia" w:cstheme="minorEastAsia"/>
                <w:color w:val="auto"/>
                <w:kern w:val="2"/>
                <w:sz w:val="20"/>
                <w:szCs w:val="20"/>
                <w:lang w:val="en-US" w:eastAsia="zh-CN" w:bidi="ar-SA"/>
              </w:rPr>
            </w:pPr>
            <w:r>
              <w:rPr>
                <w:rFonts w:hint="eastAsia" w:asciiTheme="minorEastAsia" w:hAnsiTheme="minorEastAsia" w:eastAsiaTheme="minorEastAsia" w:cstheme="minorEastAsia"/>
                <w:color w:val="auto"/>
                <w:kern w:val="2"/>
                <w:sz w:val="20"/>
                <w:szCs w:val="20"/>
                <w:lang w:val="en-US" w:eastAsia="zh-CN" w:bidi="ar-SA"/>
              </w:rPr>
              <w:t>学士</w:t>
            </w:r>
          </w:p>
        </w:tc>
        <w:tc>
          <w:tcPr>
            <w:tcW w:w="1185" w:type="dxa"/>
            <w:vAlign w:val="center"/>
          </w:tcPr>
          <w:p>
            <w:pPr>
              <w:spacing w:beforeLines="0" w:afterLines="0"/>
              <w:jc w:val="center"/>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z w:val="20"/>
                <w:szCs w:val="20"/>
                <w:highlight w:val="none"/>
              </w:rPr>
              <w:t>2023年应届毕业生</w:t>
            </w:r>
          </w:p>
        </w:tc>
        <w:tc>
          <w:tcPr>
            <w:tcW w:w="773" w:type="dxa"/>
            <w:vAlign w:val="center"/>
          </w:tcPr>
          <w:p>
            <w:pPr>
              <w:spacing w:beforeLines="0" w:afterLines="0"/>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25周岁以下</w:t>
            </w:r>
          </w:p>
        </w:tc>
        <w:tc>
          <w:tcPr>
            <w:tcW w:w="645" w:type="dxa"/>
            <w:vAlign w:val="center"/>
          </w:tcPr>
          <w:p>
            <w:pPr>
              <w:jc w:val="center"/>
              <w:rPr>
                <w:rFonts w:hint="eastAsia" w:asciiTheme="minorEastAsia" w:hAnsiTheme="minorEastAsia" w:eastAsiaTheme="minorEastAsia" w:cstheme="minorEastAsia"/>
                <w:sz w:val="20"/>
                <w:szCs w:val="20"/>
              </w:rPr>
            </w:pPr>
          </w:p>
        </w:tc>
        <w:tc>
          <w:tcPr>
            <w:tcW w:w="734" w:type="dxa"/>
            <w:vAlign w:val="center"/>
          </w:tcPr>
          <w:p>
            <w:pPr>
              <w:jc w:val="center"/>
              <w:rPr>
                <w:rFonts w:hint="eastAsia" w:asciiTheme="minorEastAsia" w:hAnsiTheme="minorEastAsia" w:eastAsiaTheme="minorEastAsia" w:cstheme="minorEastAsia"/>
                <w:sz w:val="20"/>
                <w:szCs w:val="20"/>
              </w:rPr>
            </w:pPr>
          </w:p>
        </w:tc>
        <w:tc>
          <w:tcPr>
            <w:tcW w:w="626" w:type="dxa"/>
            <w:vAlign w:val="center"/>
          </w:tcPr>
          <w:p>
            <w:pPr>
              <w:jc w:val="center"/>
              <w:rPr>
                <w:rFonts w:hint="eastAsia" w:asciiTheme="minorEastAsia" w:hAnsiTheme="minorEastAsia" w:eastAsiaTheme="minorEastAsia" w:cstheme="minorEastAsia"/>
                <w:sz w:val="20"/>
                <w:szCs w:val="20"/>
              </w:rPr>
            </w:pPr>
          </w:p>
        </w:tc>
      </w:tr>
    </w:tbl>
    <w:p>
      <w:pPr>
        <w:bidi w:val="0"/>
        <w:jc w:val="left"/>
        <w:rPr>
          <w:rFonts w:hint="default"/>
          <w:lang w:val="en-US" w:eastAsia="zh-CN"/>
        </w:rPr>
        <w:sectPr>
          <w:pgSz w:w="16838" w:h="11906" w:orient="landscape"/>
          <w:pgMar w:top="1800" w:right="1440" w:bottom="1800" w:left="1440" w:header="851" w:footer="992" w:gutter="0"/>
          <w:cols w:space="425" w:num="1"/>
          <w:docGrid w:type="lines" w:linePitch="312" w:charSpace="0"/>
        </w:sectPr>
      </w:pPr>
    </w:p>
    <w:p>
      <w:pPr>
        <w:bidi w:val="0"/>
        <w:jc w:val="left"/>
        <w:rPr>
          <w:rFonts w:hint="eastAsia" w:ascii="仿宋" w:hAnsi="仿宋" w:eastAsia="仿宋" w:cs="仿宋"/>
          <w:kern w:val="0"/>
          <w:sz w:val="32"/>
          <w:szCs w:val="32"/>
        </w:rPr>
      </w:pPr>
      <w:r>
        <w:rPr>
          <w:rFonts w:hint="eastAsia" w:ascii="仿宋" w:hAnsi="仿宋" w:eastAsia="仿宋" w:cs="仿宋"/>
          <w:sz w:val="32"/>
          <w:szCs w:val="32"/>
          <w:lang w:val="en-US" w:eastAsia="zh-CN"/>
        </w:rPr>
        <w:t>附件2</w:t>
      </w:r>
    </w:p>
    <w:p>
      <w:pPr>
        <w:widowControl/>
        <w:adjustRightInd w:val="0"/>
        <w:snapToGrid w:val="0"/>
        <w:spacing w:line="560" w:lineRule="exact"/>
        <w:jc w:val="center"/>
        <w:rPr>
          <w:rFonts w:hint="eastAsia" w:ascii="方正小标宋简体" w:hAnsi="仿宋" w:eastAsia="方正小标宋简体"/>
          <w:kern w:val="0"/>
          <w:sz w:val="44"/>
          <w:szCs w:val="44"/>
          <w:highlight w:val="none"/>
          <w:lang w:val="en-US" w:eastAsia="zh-CN"/>
        </w:rPr>
      </w:pPr>
      <w:r>
        <w:rPr>
          <w:rFonts w:hint="eastAsia" w:ascii="方正小标宋简体" w:hAnsi="仿宋" w:eastAsia="方正小标宋简体"/>
          <w:kern w:val="0"/>
          <w:sz w:val="44"/>
          <w:szCs w:val="44"/>
          <w:highlight w:val="none"/>
        </w:rPr>
        <w:t>惠州市第一妇幼保健院202</w:t>
      </w:r>
      <w:r>
        <w:rPr>
          <w:rFonts w:hint="eastAsia" w:ascii="方正小标宋简体" w:hAnsi="仿宋" w:eastAsia="方正小标宋简体"/>
          <w:kern w:val="0"/>
          <w:sz w:val="44"/>
          <w:szCs w:val="44"/>
          <w:highlight w:val="none"/>
          <w:lang w:val="en-US" w:eastAsia="zh-CN"/>
        </w:rPr>
        <w:t>2</w:t>
      </w:r>
      <w:r>
        <w:rPr>
          <w:rFonts w:hint="eastAsia" w:ascii="方正小标宋简体" w:hAnsi="仿宋" w:eastAsia="方正小标宋简体"/>
          <w:kern w:val="0"/>
          <w:sz w:val="44"/>
          <w:szCs w:val="44"/>
          <w:highlight w:val="none"/>
        </w:rPr>
        <w:t>年</w:t>
      </w:r>
      <w:r>
        <w:rPr>
          <w:rFonts w:hint="eastAsia" w:ascii="方正小标宋简体" w:hAnsi="仿宋" w:eastAsia="方正小标宋简体"/>
          <w:kern w:val="0"/>
          <w:sz w:val="44"/>
          <w:szCs w:val="44"/>
          <w:highlight w:val="none"/>
          <w:lang w:val="en-US" w:eastAsia="zh-CN"/>
        </w:rPr>
        <w:t>第四批</w:t>
      </w:r>
    </w:p>
    <w:p>
      <w:pPr>
        <w:widowControl/>
        <w:adjustRightInd w:val="0"/>
        <w:snapToGrid w:val="0"/>
        <w:spacing w:line="560" w:lineRule="exact"/>
        <w:jc w:val="center"/>
        <w:rPr>
          <w:rFonts w:ascii="方正小标宋简体" w:hAnsi="仿宋" w:eastAsia="方正小标宋简体" w:cs="宋体"/>
          <w:kern w:val="0"/>
          <w:sz w:val="44"/>
          <w:szCs w:val="44"/>
          <w:highlight w:val="none"/>
        </w:rPr>
      </w:pPr>
      <w:r>
        <w:rPr>
          <w:rFonts w:hint="eastAsia" w:ascii="方正小标宋简体" w:hAnsi="仿宋" w:eastAsia="方正小标宋简体" w:cs="宋体"/>
          <w:bCs/>
          <w:kern w:val="0"/>
          <w:sz w:val="44"/>
          <w:szCs w:val="44"/>
          <w:highlight w:val="none"/>
        </w:rPr>
        <w:t>见习人员招聘报名表</w:t>
      </w:r>
    </w:p>
    <w:p>
      <w:pPr>
        <w:widowControl/>
        <w:adjustRightInd w:val="0"/>
        <w:snapToGrid w:val="0"/>
        <w:spacing w:line="560" w:lineRule="exact"/>
        <w:jc w:val="left"/>
        <w:rPr>
          <w:rFonts w:ascii="仿宋" w:hAnsi="仿宋" w:eastAsia="仿宋" w:cs="宋体"/>
          <w:kern w:val="0"/>
          <w:sz w:val="28"/>
          <w:szCs w:val="28"/>
          <w:u w:val="single"/>
        </w:rPr>
      </w:pPr>
      <w:r>
        <w:rPr>
          <w:rFonts w:hint="eastAsia" w:ascii="仿宋" w:hAnsi="仿宋" w:eastAsia="仿宋"/>
          <w:sz w:val="28"/>
          <w:szCs w:val="28"/>
        </w:rPr>
        <w:t>应聘科室及岗位：</w:t>
      </w:r>
    </w:p>
    <w:tbl>
      <w:tblPr>
        <w:tblStyle w:val="5"/>
        <w:tblW w:w="106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0"/>
        <w:gridCol w:w="297"/>
        <w:gridCol w:w="992"/>
        <w:gridCol w:w="218"/>
        <w:gridCol w:w="1044"/>
        <w:gridCol w:w="76"/>
        <w:gridCol w:w="1082"/>
        <w:gridCol w:w="1061"/>
        <w:gridCol w:w="1056"/>
        <w:gridCol w:w="84"/>
        <w:gridCol w:w="984"/>
        <w:gridCol w:w="389"/>
        <w:gridCol w:w="735"/>
        <w:gridCol w:w="86"/>
        <w:gridCol w:w="1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1237" w:type="dxa"/>
            <w:gridSpan w:val="2"/>
            <w:noWrap/>
            <w:vAlign w:val="center"/>
          </w:tcPr>
          <w:p>
            <w:pPr>
              <w:widowControl/>
              <w:spacing w:line="240" w:lineRule="exact"/>
              <w:jc w:val="center"/>
              <w:rPr>
                <w:rFonts w:ascii="仿宋" w:hAnsi="仿宋" w:eastAsia="仿宋" w:cs="宋体"/>
                <w:kern w:val="0"/>
                <w:sz w:val="20"/>
              </w:rPr>
            </w:pPr>
            <w:r>
              <w:rPr>
                <w:rFonts w:hint="eastAsia" w:ascii="仿宋" w:hAnsi="仿宋" w:eastAsia="仿宋" w:cs="宋体"/>
                <w:kern w:val="0"/>
                <w:sz w:val="20"/>
              </w:rPr>
              <w:t>姓名</w:t>
            </w:r>
          </w:p>
        </w:tc>
        <w:tc>
          <w:tcPr>
            <w:tcW w:w="1210" w:type="dxa"/>
            <w:gridSpan w:val="2"/>
            <w:noWrap/>
            <w:vAlign w:val="center"/>
          </w:tcPr>
          <w:p>
            <w:pPr>
              <w:spacing w:line="240" w:lineRule="exact"/>
              <w:jc w:val="center"/>
              <w:rPr>
                <w:rFonts w:ascii="仿宋" w:hAnsi="仿宋" w:eastAsia="仿宋"/>
                <w:b/>
                <w:sz w:val="20"/>
              </w:rPr>
            </w:pPr>
          </w:p>
        </w:tc>
        <w:tc>
          <w:tcPr>
            <w:tcW w:w="1044" w:type="dxa"/>
            <w:noWrap/>
            <w:vAlign w:val="center"/>
          </w:tcPr>
          <w:p>
            <w:pPr>
              <w:widowControl/>
              <w:spacing w:line="240" w:lineRule="exact"/>
              <w:jc w:val="center"/>
              <w:rPr>
                <w:rFonts w:ascii="仿宋" w:hAnsi="仿宋" w:eastAsia="仿宋" w:cs="宋体"/>
                <w:kern w:val="0"/>
                <w:sz w:val="20"/>
              </w:rPr>
            </w:pPr>
            <w:r>
              <w:rPr>
                <w:rFonts w:hint="eastAsia" w:ascii="仿宋" w:hAnsi="仿宋" w:eastAsia="仿宋" w:cs="宋体"/>
                <w:kern w:val="0"/>
                <w:sz w:val="20"/>
              </w:rPr>
              <w:t>性别</w:t>
            </w:r>
          </w:p>
        </w:tc>
        <w:tc>
          <w:tcPr>
            <w:tcW w:w="1158" w:type="dxa"/>
            <w:gridSpan w:val="2"/>
            <w:noWrap/>
            <w:vAlign w:val="center"/>
          </w:tcPr>
          <w:p>
            <w:pPr>
              <w:spacing w:line="240" w:lineRule="exact"/>
              <w:jc w:val="center"/>
              <w:rPr>
                <w:rFonts w:ascii="仿宋" w:hAnsi="仿宋" w:eastAsia="仿宋"/>
                <w:sz w:val="20"/>
              </w:rPr>
            </w:pPr>
          </w:p>
        </w:tc>
        <w:tc>
          <w:tcPr>
            <w:tcW w:w="1061" w:type="dxa"/>
            <w:noWrap/>
            <w:vAlign w:val="center"/>
          </w:tcPr>
          <w:p>
            <w:pPr>
              <w:widowControl/>
              <w:spacing w:line="240" w:lineRule="exact"/>
              <w:jc w:val="center"/>
              <w:rPr>
                <w:rFonts w:ascii="仿宋" w:hAnsi="仿宋" w:eastAsia="仿宋" w:cs="宋体"/>
                <w:kern w:val="0"/>
                <w:sz w:val="20"/>
              </w:rPr>
            </w:pPr>
            <w:r>
              <w:rPr>
                <w:rFonts w:hint="eastAsia" w:ascii="仿宋" w:hAnsi="仿宋" w:eastAsia="仿宋" w:cs="宋体"/>
                <w:kern w:val="0"/>
                <w:sz w:val="20"/>
              </w:rPr>
              <w:t>出生年月</w:t>
            </w:r>
          </w:p>
        </w:tc>
        <w:tc>
          <w:tcPr>
            <w:tcW w:w="1056" w:type="dxa"/>
            <w:noWrap/>
            <w:vAlign w:val="center"/>
          </w:tcPr>
          <w:p>
            <w:pPr>
              <w:spacing w:line="240" w:lineRule="exact"/>
              <w:jc w:val="center"/>
              <w:rPr>
                <w:rFonts w:ascii="仿宋" w:hAnsi="仿宋" w:eastAsia="仿宋"/>
                <w:sz w:val="20"/>
              </w:rPr>
            </w:pPr>
          </w:p>
        </w:tc>
        <w:tc>
          <w:tcPr>
            <w:tcW w:w="1068" w:type="dxa"/>
            <w:gridSpan w:val="2"/>
            <w:noWrap/>
            <w:vAlign w:val="center"/>
          </w:tcPr>
          <w:p>
            <w:pPr>
              <w:widowControl/>
              <w:spacing w:line="240" w:lineRule="exact"/>
              <w:jc w:val="center"/>
              <w:rPr>
                <w:rFonts w:hint="eastAsia" w:ascii="仿宋" w:hAnsi="仿宋" w:eastAsia="仿宋" w:cs="宋体"/>
                <w:kern w:val="0"/>
                <w:sz w:val="20"/>
              </w:rPr>
            </w:pPr>
            <w:r>
              <w:rPr>
                <w:rFonts w:hint="eastAsia" w:ascii="仿宋" w:hAnsi="仿宋" w:eastAsia="仿宋" w:cs="宋体"/>
                <w:kern w:val="0"/>
                <w:sz w:val="20"/>
              </w:rPr>
              <w:t>籍贯</w:t>
            </w:r>
          </w:p>
          <w:p>
            <w:pPr>
              <w:widowControl/>
              <w:spacing w:line="240" w:lineRule="exact"/>
              <w:jc w:val="center"/>
              <w:rPr>
                <w:rFonts w:ascii="仿宋" w:hAnsi="仿宋" w:eastAsia="仿宋" w:cs="宋体"/>
                <w:kern w:val="0"/>
                <w:sz w:val="20"/>
              </w:rPr>
            </w:pPr>
            <w:r>
              <w:rPr>
                <w:rFonts w:hint="eastAsia" w:ascii="仿宋" w:hAnsi="仿宋" w:eastAsia="仿宋" w:cs="宋体"/>
                <w:kern w:val="0"/>
                <w:sz w:val="20"/>
                <w:lang w:eastAsia="zh-CN"/>
              </w:rPr>
              <w:t>（省</w:t>
            </w:r>
            <w:r>
              <w:rPr>
                <w:rFonts w:hint="eastAsia" w:ascii="仿宋" w:hAnsi="仿宋" w:eastAsia="仿宋" w:cs="宋体"/>
                <w:kern w:val="0"/>
                <w:sz w:val="20"/>
                <w:lang w:val="en-US" w:eastAsia="zh-CN"/>
              </w:rPr>
              <w:t>-</w:t>
            </w:r>
            <w:r>
              <w:rPr>
                <w:rFonts w:hint="eastAsia" w:ascii="仿宋" w:hAnsi="仿宋" w:eastAsia="仿宋" w:cs="宋体"/>
                <w:kern w:val="0"/>
                <w:sz w:val="20"/>
                <w:lang w:eastAsia="zh-CN"/>
              </w:rPr>
              <w:t>市）</w:t>
            </w:r>
          </w:p>
        </w:tc>
        <w:tc>
          <w:tcPr>
            <w:tcW w:w="1124" w:type="dxa"/>
            <w:gridSpan w:val="2"/>
            <w:noWrap/>
            <w:vAlign w:val="center"/>
          </w:tcPr>
          <w:p>
            <w:pPr>
              <w:spacing w:line="240" w:lineRule="exact"/>
              <w:jc w:val="center"/>
              <w:rPr>
                <w:rFonts w:ascii="仿宋" w:hAnsi="仿宋" w:eastAsia="仿宋"/>
                <w:sz w:val="20"/>
              </w:rPr>
            </w:pPr>
          </w:p>
        </w:tc>
        <w:tc>
          <w:tcPr>
            <w:tcW w:w="1736" w:type="dxa"/>
            <w:gridSpan w:val="2"/>
            <w:vMerge w:val="restart"/>
            <w:noWrap/>
            <w:vAlign w:val="center"/>
          </w:tcPr>
          <w:p>
            <w:pPr>
              <w:spacing w:line="240" w:lineRule="exact"/>
              <w:jc w:val="center"/>
              <w:rPr>
                <w:rFonts w:ascii="仿宋" w:hAnsi="仿宋" w:eastAsia="仿宋"/>
                <w:sz w:val="20"/>
              </w:rPr>
            </w:pPr>
            <w:r>
              <w:rPr>
                <w:rFonts w:hint="eastAsia" w:ascii="仿宋" w:hAnsi="仿宋" w:eastAsia="仿宋"/>
                <w:sz w:val="20"/>
              </w:rPr>
              <w:t>相片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1237" w:type="dxa"/>
            <w:gridSpan w:val="2"/>
            <w:noWrap/>
            <w:vAlign w:val="center"/>
          </w:tcPr>
          <w:p>
            <w:pPr>
              <w:widowControl/>
              <w:spacing w:line="240" w:lineRule="exact"/>
              <w:jc w:val="center"/>
              <w:rPr>
                <w:rFonts w:ascii="仿宋" w:hAnsi="仿宋" w:eastAsia="仿宋" w:cs="宋体"/>
                <w:kern w:val="0"/>
                <w:sz w:val="20"/>
              </w:rPr>
            </w:pPr>
            <w:r>
              <w:rPr>
                <w:rFonts w:hint="eastAsia" w:ascii="仿宋" w:hAnsi="仿宋" w:eastAsia="仿宋" w:cs="宋体"/>
                <w:kern w:val="0"/>
                <w:sz w:val="20"/>
              </w:rPr>
              <w:t>民族</w:t>
            </w:r>
          </w:p>
        </w:tc>
        <w:tc>
          <w:tcPr>
            <w:tcW w:w="1210" w:type="dxa"/>
            <w:gridSpan w:val="2"/>
            <w:noWrap/>
            <w:vAlign w:val="center"/>
          </w:tcPr>
          <w:p>
            <w:pPr>
              <w:spacing w:line="240" w:lineRule="exact"/>
              <w:jc w:val="center"/>
              <w:rPr>
                <w:rFonts w:ascii="仿宋" w:hAnsi="仿宋" w:eastAsia="仿宋"/>
                <w:b/>
                <w:sz w:val="20"/>
              </w:rPr>
            </w:pPr>
          </w:p>
        </w:tc>
        <w:tc>
          <w:tcPr>
            <w:tcW w:w="1044" w:type="dxa"/>
            <w:noWrap/>
            <w:vAlign w:val="center"/>
          </w:tcPr>
          <w:p>
            <w:pPr>
              <w:widowControl/>
              <w:spacing w:line="240" w:lineRule="exact"/>
              <w:jc w:val="center"/>
              <w:rPr>
                <w:rFonts w:ascii="仿宋" w:hAnsi="仿宋" w:eastAsia="仿宋" w:cs="宋体"/>
                <w:kern w:val="0"/>
                <w:sz w:val="20"/>
              </w:rPr>
            </w:pPr>
            <w:r>
              <w:rPr>
                <w:rFonts w:hint="eastAsia" w:ascii="仿宋" w:hAnsi="仿宋" w:eastAsia="仿宋" w:cs="宋体"/>
                <w:kern w:val="0"/>
                <w:sz w:val="20"/>
              </w:rPr>
              <w:t>健康状况</w:t>
            </w:r>
          </w:p>
        </w:tc>
        <w:tc>
          <w:tcPr>
            <w:tcW w:w="1158" w:type="dxa"/>
            <w:gridSpan w:val="2"/>
            <w:noWrap/>
            <w:vAlign w:val="center"/>
          </w:tcPr>
          <w:p>
            <w:pPr>
              <w:spacing w:line="240" w:lineRule="exact"/>
              <w:jc w:val="center"/>
              <w:rPr>
                <w:rFonts w:ascii="仿宋" w:hAnsi="仿宋" w:eastAsia="仿宋"/>
                <w:sz w:val="20"/>
              </w:rPr>
            </w:pPr>
          </w:p>
        </w:tc>
        <w:tc>
          <w:tcPr>
            <w:tcW w:w="1061" w:type="dxa"/>
            <w:noWrap/>
            <w:vAlign w:val="center"/>
          </w:tcPr>
          <w:p>
            <w:pPr>
              <w:widowControl/>
              <w:spacing w:line="240" w:lineRule="exact"/>
              <w:rPr>
                <w:rFonts w:ascii="仿宋" w:hAnsi="仿宋" w:eastAsia="仿宋" w:cs="宋体"/>
                <w:kern w:val="0"/>
                <w:sz w:val="20"/>
              </w:rPr>
            </w:pPr>
            <w:r>
              <w:rPr>
                <w:rFonts w:hint="eastAsia" w:ascii="仿宋" w:hAnsi="仿宋" w:eastAsia="仿宋" w:cs="宋体"/>
                <w:kern w:val="0"/>
                <w:sz w:val="20"/>
              </w:rPr>
              <w:t>政治面貌</w:t>
            </w:r>
          </w:p>
        </w:tc>
        <w:tc>
          <w:tcPr>
            <w:tcW w:w="1056" w:type="dxa"/>
            <w:noWrap/>
            <w:vAlign w:val="center"/>
          </w:tcPr>
          <w:p>
            <w:pPr>
              <w:spacing w:line="240" w:lineRule="exact"/>
              <w:jc w:val="center"/>
              <w:rPr>
                <w:rFonts w:ascii="仿宋" w:hAnsi="仿宋" w:eastAsia="仿宋"/>
                <w:sz w:val="20"/>
              </w:rPr>
            </w:pPr>
          </w:p>
        </w:tc>
        <w:tc>
          <w:tcPr>
            <w:tcW w:w="1068" w:type="dxa"/>
            <w:gridSpan w:val="2"/>
            <w:noWrap/>
            <w:vAlign w:val="center"/>
          </w:tcPr>
          <w:p>
            <w:pPr>
              <w:widowControl/>
              <w:spacing w:line="240" w:lineRule="exact"/>
              <w:jc w:val="center"/>
              <w:rPr>
                <w:rFonts w:ascii="仿宋" w:hAnsi="仿宋" w:eastAsia="仿宋" w:cs="宋体"/>
                <w:kern w:val="0"/>
                <w:sz w:val="20"/>
              </w:rPr>
            </w:pPr>
            <w:r>
              <w:rPr>
                <w:rFonts w:hint="eastAsia" w:ascii="仿宋" w:hAnsi="仿宋" w:eastAsia="仿宋" w:cs="宋体"/>
                <w:kern w:val="0"/>
                <w:sz w:val="20"/>
              </w:rPr>
              <w:t>婚</w:t>
            </w:r>
            <w:r>
              <w:rPr>
                <w:rFonts w:hint="eastAsia" w:ascii="仿宋" w:hAnsi="仿宋" w:eastAsia="仿宋" w:cs="宋体"/>
                <w:kern w:val="0"/>
                <w:sz w:val="20"/>
                <w:lang w:eastAsia="zh-CN"/>
              </w:rPr>
              <w:t>育</w:t>
            </w:r>
            <w:r>
              <w:rPr>
                <w:rFonts w:hint="eastAsia" w:ascii="仿宋" w:hAnsi="仿宋" w:eastAsia="仿宋" w:cs="宋体"/>
                <w:kern w:val="0"/>
                <w:sz w:val="20"/>
              </w:rPr>
              <w:t>状况</w:t>
            </w:r>
          </w:p>
        </w:tc>
        <w:tc>
          <w:tcPr>
            <w:tcW w:w="1124" w:type="dxa"/>
            <w:gridSpan w:val="2"/>
            <w:noWrap/>
            <w:vAlign w:val="center"/>
          </w:tcPr>
          <w:p>
            <w:pPr>
              <w:spacing w:line="240" w:lineRule="exact"/>
              <w:jc w:val="center"/>
              <w:rPr>
                <w:rFonts w:ascii="仿宋" w:hAnsi="仿宋" w:eastAsia="仿宋"/>
                <w:sz w:val="20"/>
              </w:rPr>
            </w:pPr>
          </w:p>
        </w:tc>
        <w:tc>
          <w:tcPr>
            <w:tcW w:w="1736" w:type="dxa"/>
            <w:gridSpan w:val="2"/>
            <w:vMerge w:val="continue"/>
            <w:noWrap/>
            <w:vAlign w:val="center"/>
          </w:tcPr>
          <w:p>
            <w:pPr>
              <w:spacing w:line="240" w:lineRule="exact"/>
              <w:jc w:val="center"/>
              <w:rPr>
                <w:rFonts w:ascii="仿宋" w:hAnsi="仿宋" w:eastAsia="仿宋"/>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1237" w:type="dxa"/>
            <w:gridSpan w:val="2"/>
            <w:noWrap/>
            <w:vAlign w:val="center"/>
          </w:tcPr>
          <w:p>
            <w:pPr>
              <w:widowControl/>
              <w:spacing w:line="240" w:lineRule="exact"/>
              <w:jc w:val="center"/>
              <w:rPr>
                <w:rFonts w:ascii="仿宋" w:hAnsi="仿宋" w:eastAsia="仿宋" w:cs="宋体"/>
                <w:kern w:val="0"/>
                <w:sz w:val="20"/>
              </w:rPr>
            </w:pPr>
            <w:r>
              <w:rPr>
                <w:rFonts w:hint="eastAsia" w:ascii="仿宋" w:hAnsi="仿宋" w:eastAsia="仿宋" w:cs="宋体"/>
                <w:kern w:val="0"/>
                <w:sz w:val="20"/>
              </w:rPr>
              <w:t>学历</w:t>
            </w:r>
          </w:p>
        </w:tc>
        <w:tc>
          <w:tcPr>
            <w:tcW w:w="1210" w:type="dxa"/>
            <w:gridSpan w:val="2"/>
            <w:noWrap/>
            <w:vAlign w:val="center"/>
          </w:tcPr>
          <w:p>
            <w:pPr>
              <w:spacing w:line="240" w:lineRule="exact"/>
              <w:jc w:val="center"/>
              <w:rPr>
                <w:rFonts w:ascii="仿宋" w:hAnsi="仿宋" w:eastAsia="仿宋"/>
                <w:b/>
                <w:sz w:val="20"/>
              </w:rPr>
            </w:pPr>
          </w:p>
        </w:tc>
        <w:tc>
          <w:tcPr>
            <w:tcW w:w="1044" w:type="dxa"/>
            <w:noWrap/>
            <w:vAlign w:val="center"/>
          </w:tcPr>
          <w:p>
            <w:pPr>
              <w:widowControl/>
              <w:spacing w:line="240" w:lineRule="exact"/>
              <w:jc w:val="center"/>
              <w:rPr>
                <w:rFonts w:ascii="仿宋" w:hAnsi="仿宋" w:eastAsia="仿宋" w:cs="宋体"/>
                <w:kern w:val="0"/>
                <w:sz w:val="20"/>
              </w:rPr>
            </w:pPr>
            <w:r>
              <w:rPr>
                <w:rFonts w:hint="eastAsia" w:ascii="仿宋" w:hAnsi="仿宋" w:eastAsia="仿宋" w:cs="宋体"/>
                <w:kern w:val="0"/>
                <w:sz w:val="20"/>
              </w:rPr>
              <w:t>所学专业</w:t>
            </w:r>
          </w:p>
        </w:tc>
        <w:tc>
          <w:tcPr>
            <w:tcW w:w="2219" w:type="dxa"/>
            <w:gridSpan w:val="3"/>
            <w:noWrap/>
            <w:vAlign w:val="center"/>
          </w:tcPr>
          <w:p>
            <w:pPr>
              <w:spacing w:line="240" w:lineRule="exact"/>
              <w:jc w:val="center"/>
              <w:rPr>
                <w:rFonts w:ascii="仿宋" w:hAnsi="仿宋" w:eastAsia="仿宋"/>
                <w:sz w:val="20"/>
              </w:rPr>
            </w:pPr>
          </w:p>
        </w:tc>
        <w:tc>
          <w:tcPr>
            <w:tcW w:w="1056" w:type="dxa"/>
            <w:noWrap/>
            <w:vAlign w:val="center"/>
          </w:tcPr>
          <w:p>
            <w:pPr>
              <w:widowControl/>
              <w:spacing w:line="240" w:lineRule="exact"/>
              <w:jc w:val="center"/>
              <w:rPr>
                <w:rFonts w:ascii="仿宋" w:hAnsi="仿宋" w:eastAsia="仿宋" w:cs="宋体"/>
                <w:kern w:val="0"/>
                <w:sz w:val="20"/>
              </w:rPr>
            </w:pPr>
            <w:r>
              <w:rPr>
                <w:rFonts w:hint="eastAsia" w:ascii="仿宋" w:hAnsi="仿宋" w:eastAsia="仿宋" w:cs="宋体"/>
                <w:kern w:val="0"/>
                <w:sz w:val="20"/>
              </w:rPr>
              <w:t>毕业时间</w:t>
            </w:r>
          </w:p>
        </w:tc>
        <w:tc>
          <w:tcPr>
            <w:tcW w:w="2192" w:type="dxa"/>
            <w:gridSpan w:val="4"/>
            <w:noWrap/>
            <w:vAlign w:val="center"/>
          </w:tcPr>
          <w:p>
            <w:pPr>
              <w:spacing w:line="240" w:lineRule="exact"/>
              <w:jc w:val="center"/>
              <w:rPr>
                <w:rFonts w:ascii="仿宋" w:hAnsi="仿宋" w:eastAsia="仿宋"/>
                <w:sz w:val="20"/>
              </w:rPr>
            </w:pPr>
          </w:p>
        </w:tc>
        <w:tc>
          <w:tcPr>
            <w:tcW w:w="1736" w:type="dxa"/>
            <w:gridSpan w:val="2"/>
            <w:vMerge w:val="continue"/>
            <w:noWrap/>
            <w:vAlign w:val="center"/>
          </w:tcPr>
          <w:p>
            <w:pPr>
              <w:spacing w:line="240" w:lineRule="exact"/>
              <w:jc w:val="center"/>
              <w:rPr>
                <w:rFonts w:ascii="仿宋" w:hAnsi="仿宋" w:eastAsia="仿宋"/>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1237" w:type="dxa"/>
            <w:gridSpan w:val="2"/>
            <w:noWrap/>
            <w:vAlign w:val="center"/>
          </w:tcPr>
          <w:p>
            <w:pPr>
              <w:spacing w:line="240" w:lineRule="exact"/>
              <w:jc w:val="center"/>
              <w:rPr>
                <w:rFonts w:ascii="仿宋" w:hAnsi="仿宋" w:eastAsia="仿宋" w:cs="宋体"/>
                <w:kern w:val="0"/>
                <w:sz w:val="20"/>
              </w:rPr>
            </w:pPr>
            <w:r>
              <w:rPr>
                <w:rFonts w:hint="eastAsia" w:ascii="仿宋" w:hAnsi="仿宋" w:eastAsia="仿宋" w:cs="宋体"/>
                <w:kern w:val="0"/>
                <w:sz w:val="20"/>
              </w:rPr>
              <w:t>学位</w:t>
            </w:r>
          </w:p>
        </w:tc>
        <w:tc>
          <w:tcPr>
            <w:tcW w:w="1210" w:type="dxa"/>
            <w:gridSpan w:val="2"/>
            <w:noWrap/>
            <w:vAlign w:val="center"/>
          </w:tcPr>
          <w:p>
            <w:pPr>
              <w:spacing w:line="240" w:lineRule="exact"/>
              <w:jc w:val="center"/>
              <w:rPr>
                <w:rFonts w:ascii="仿宋" w:hAnsi="仿宋" w:eastAsia="仿宋"/>
                <w:b/>
                <w:sz w:val="20"/>
              </w:rPr>
            </w:pPr>
          </w:p>
        </w:tc>
        <w:tc>
          <w:tcPr>
            <w:tcW w:w="1044" w:type="dxa"/>
            <w:noWrap/>
            <w:vAlign w:val="center"/>
          </w:tcPr>
          <w:p>
            <w:pPr>
              <w:spacing w:line="240" w:lineRule="exact"/>
              <w:jc w:val="center"/>
              <w:rPr>
                <w:rFonts w:ascii="仿宋" w:hAnsi="仿宋" w:eastAsia="仿宋" w:cs="宋体"/>
                <w:kern w:val="0"/>
                <w:sz w:val="20"/>
              </w:rPr>
            </w:pPr>
            <w:r>
              <w:rPr>
                <w:rFonts w:hint="eastAsia" w:ascii="仿宋" w:hAnsi="仿宋" w:eastAsia="仿宋" w:cs="宋体"/>
                <w:kern w:val="0"/>
                <w:sz w:val="20"/>
              </w:rPr>
              <w:t>毕业学校</w:t>
            </w:r>
          </w:p>
        </w:tc>
        <w:tc>
          <w:tcPr>
            <w:tcW w:w="5467" w:type="dxa"/>
            <w:gridSpan w:val="8"/>
            <w:noWrap/>
            <w:vAlign w:val="center"/>
          </w:tcPr>
          <w:p>
            <w:pPr>
              <w:spacing w:line="240" w:lineRule="exact"/>
              <w:jc w:val="center"/>
              <w:rPr>
                <w:rFonts w:ascii="仿宋" w:hAnsi="仿宋" w:eastAsia="仿宋"/>
                <w:sz w:val="20"/>
              </w:rPr>
            </w:pPr>
          </w:p>
        </w:tc>
        <w:tc>
          <w:tcPr>
            <w:tcW w:w="1736" w:type="dxa"/>
            <w:gridSpan w:val="2"/>
            <w:vMerge w:val="continue"/>
            <w:noWrap/>
            <w:vAlign w:val="center"/>
          </w:tcPr>
          <w:p>
            <w:pPr>
              <w:spacing w:line="240" w:lineRule="exact"/>
              <w:jc w:val="center"/>
              <w:rPr>
                <w:rFonts w:ascii="仿宋" w:hAnsi="仿宋" w:eastAsia="仿宋"/>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1237" w:type="dxa"/>
            <w:gridSpan w:val="2"/>
            <w:noWrap/>
            <w:vAlign w:val="center"/>
          </w:tcPr>
          <w:p>
            <w:pPr>
              <w:widowControl/>
              <w:spacing w:line="240" w:lineRule="exact"/>
              <w:jc w:val="center"/>
              <w:rPr>
                <w:rFonts w:ascii="仿宋" w:hAnsi="仿宋" w:eastAsia="仿宋" w:cs="宋体"/>
                <w:kern w:val="0"/>
                <w:sz w:val="20"/>
              </w:rPr>
            </w:pPr>
            <w:r>
              <w:rPr>
                <w:rFonts w:hint="eastAsia" w:ascii="仿宋" w:hAnsi="仿宋" w:eastAsia="仿宋" w:cs="宋体"/>
                <w:kern w:val="0"/>
                <w:sz w:val="20"/>
              </w:rPr>
              <w:t>学制（年）</w:t>
            </w:r>
          </w:p>
        </w:tc>
        <w:tc>
          <w:tcPr>
            <w:tcW w:w="2254" w:type="dxa"/>
            <w:gridSpan w:val="3"/>
            <w:noWrap/>
            <w:vAlign w:val="center"/>
          </w:tcPr>
          <w:p>
            <w:pPr>
              <w:spacing w:line="240" w:lineRule="exact"/>
              <w:jc w:val="center"/>
              <w:rPr>
                <w:rFonts w:ascii="仿宋" w:hAnsi="仿宋" w:eastAsia="仿宋"/>
                <w:sz w:val="20"/>
              </w:rPr>
            </w:pPr>
          </w:p>
        </w:tc>
        <w:tc>
          <w:tcPr>
            <w:tcW w:w="1158" w:type="dxa"/>
            <w:gridSpan w:val="2"/>
            <w:noWrap/>
            <w:vAlign w:val="center"/>
          </w:tcPr>
          <w:p>
            <w:pPr>
              <w:spacing w:line="240" w:lineRule="exact"/>
              <w:jc w:val="center"/>
              <w:rPr>
                <w:rFonts w:ascii="仿宋" w:hAnsi="仿宋" w:eastAsia="仿宋"/>
                <w:sz w:val="16"/>
                <w:szCs w:val="16"/>
              </w:rPr>
            </w:pPr>
            <w:r>
              <w:rPr>
                <w:rFonts w:hint="eastAsia" w:ascii="仿宋" w:hAnsi="仿宋" w:eastAsia="仿宋" w:cs="宋体"/>
                <w:kern w:val="0"/>
                <w:sz w:val="16"/>
                <w:szCs w:val="16"/>
              </w:rPr>
              <w:t>身份证号码</w:t>
            </w:r>
          </w:p>
        </w:tc>
        <w:tc>
          <w:tcPr>
            <w:tcW w:w="4309" w:type="dxa"/>
            <w:gridSpan w:val="6"/>
            <w:noWrap/>
            <w:vAlign w:val="center"/>
          </w:tcPr>
          <w:p>
            <w:pPr>
              <w:spacing w:line="240" w:lineRule="exact"/>
              <w:jc w:val="center"/>
              <w:rPr>
                <w:rFonts w:ascii="仿宋" w:hAnsi="仿宋" w:eastAsia="仿宋"/>
                <w:sz w:val="20"/>
              </w:rPr>
            </w:pPr>
          </w:p>
        </w:tc>
        <w:tc>
          <w:tcPr>
            <w:tcW w:w="1736" w:type="dxa"/>
            <w:gridSpan w:val="2"/>
            <w:vMerge w:val="continue"/>
            <w:noWrap/>
            <w:vAlign w:val="center"/>
          </w:tcPr>
          <w:p>
            <w:pPr>
              <w:spacing w:line="240" w:lineRule="exact"/>
              <w:jc w:val="center"/>
              <w:rPr>
                <w:rFonts w:ascii="仿宋" w:hAnsi="仿宋" w:eastAsia="仿宋"/>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1237" w:type="dxa"/>
            <w:gridSpan w:val="2"/>
            <w:noWrap/>
            <w:vAlign w:val="center"/>
          </w:tcPr>
          <w:p>
            <w:pPr>
              <w:widowControl/>
              <w:spacing w:line="240" w:lineRule="exact"/>
              <w:jc w:val="center"/>
              <w:rPr>
                <w:rFonts w:ascii="仿宋" w:hAnsi="仿宋" w:eastAsia="仿宋" w:cs="宋体"/>
                <w:kern w:val="0"/>
                <w:sz w:val="20"/>
              </w:rPr>
            </w:pPr>
            <w:r>
              <w:rPr>
                <w:rFonts w:hint="eastAsia" w:ascii="仿宋" w:hAnsi="仿宋" w:eastAsia="仿宋" w:cs="宋体"/>
                <w:kern w:val="0"/>
                <w:sz w:val="20"/>
              </w:rPr>
              <w:t>特长</w:t>
            </w:r>
          </w:p>
        </w:tc>
        <w:tc>
          <w:tcPr>
            <w:tcW w:w="2254" w:type="dxa"/>
            <w:gridSpan w:val="3"/>
            <w:noWrap/>
            <w:vAlign w:val="center"/>
          </w:tcPr>
          <w:p>
            <w:pPr>
              <w:spacing w:line="240" w:lineRule="exact"/>
              <w:jc w:val="center"/>
              <w:rPr>
                <w:rFonts w:ascii="仿宋" w:hAnsi="仿宋" w:eastAsia="仿宋"/>
                <w:sz w:val="20"/>
              </w:rPr>
            </w:pPr>
          </w:p>
        </w:tc>
        <w:tc>
          <w:tcPr>
            <w:tcW w:w="1158" w:type="dxa"/>
            <w:gridSpan w:val="2"/>
            <w:noWrap/>
            <w:vAlign w:val="center"/>
          </w:tcPr>
          <w:p>
            <w:pPr>
              <w:spacing w:line="240" w:lineRule="exact"/>
              <w:rPr>
                <w:rFonts w:ascii="仿宋" w:hAnsi="仿宋" w:eastAsia="仿宋"/>
                <w:spacing w:val="-6"/>
                <w:sz w:val="20"/>
              </w:rPr>
            </w:pPr>
            <w:r>
              <w:rPr>
                <w:rFonts w:hint="eastAsia" w:ascii="仿宋" w:hAnsi="仿宋" w:eastAsia="仿宋" w:cs="宋体"/>
                <w:spacing w:val="-6"/>
                <w:kern w:val="0"/>
                <w:sz w:val="20"/>
              </w:rPr>
              <w:t>计算机水平</w:t>
            </w:r>
          </w:p>
        </w:tc>
        <w:tc>
          <w:tcPr>
            <w:tcW w:w="1061" w:type="dxa"/>
            <w:noWrap/>
            <w:vAlign w:val="center"/>
          </w:tcPr>
          <w:p>
            <w:pPr>
              <w:spacing w:line="240" w:lineRule="exact"/>
              <w:jc w:val="center"/>
              <w:rPr>
                <w:rFonts w:ascii="仿宋" w:hAnsi="仿宋" w:eastAsia="仿宋"/>
                <w:sz w:val="20"/>
              </w:rPr>
            </w:pPr>
          </w:p>
        </w:tc>
        <w:tc>
          <w:tcPr>
            <w:tcW w:w="1056" w:type="dxa"/>
            <w:noWrap/>
            <w:vAlign w:val="center"/>
          </w:tcPr>
          <w:p>
            <w:pPr>
              <w:spacing w:line="240" w:lineRule="exact"/>
              <w:jc w:val="center"/>
              <w:rPr>
                <w:rFonts w:ascii="仿宋" w:hAnsi="仿宋" w:eastAsia="仿宋"/>
                <w:sz w:val="20"/>
              </w:rPr>
            </w:pPr>
            <w:r>
              <w:rPr>
                <w:rFonts w:hint="eastAsia" w:ascii="仿宋" w:hAnsi="仿宋" w:eastAsia="仿宋" w:cs="宋体"/>
                <w:kern w:val="0"/>
                <w:sz w:val="20"/>
              </w:rPr>
              <w:t>外语等级</w:t>
            </w:r>
          </w:p>
        </w:tc>
        <w:tc>
          <w:tcPr>
            <w:tcW w:w="3928" w:type="dxa"/>
            <w:gridSpan w:val="6"/>
            <w:noWrap/>
            <w:vAlign w:val="center"/>
          </w:tcPr>
          <w:p>
            <w:pPr>
              <w:spacing w:line="240" w:lineRule="exact"/>
              <w:jc w:val="right"/>
              <w:rPr>
                <w:rFonts w:ascii="仿宋" w:hAnsi="仿宋" w:eastAsia="仿宋"/>
                <w:sz w:val="20"/>
              </w:rPr>
            </w:pPr>
            <w:r>
              <w:rPr>
                <w:rFonts w:hint="eastAsia" w:ascii="仿宋" w:hAnsi="仿宋" w:eastAsia="仿宋" w:cs="宋体"/>
                <w:kern w:val="0"/>
                <w:sz w:val="20"/>
              </w:rPr>
              <w:t>（分数：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1237" w:type="dxa"/>
            <w:gridSpan w:val="2"/>
            <w:noWrap/>
            <w:vAlign w:val="center"/>
          </w:tcPr>
          <w:p>
            <w:pPr>
              <w:spacing w:line="240" w:lineRule="exact"/>
              <w:jc w:val="center"/>
              <w:rPr>
                <w:rFonts w:ascii="仿宋" w:hAnsi="仿宋" w:eastAsia="仿宋"/>
                <w:sz w:val="20"/>
              </w:rPr>
            </w:pPr>
            <w:r>
              <w:rPr>
                <w:rFonts w:hint="eastAsia" w:ascii="仿宋" w:hAnsi="仿宋" w:eastAsia="仿宋"/>
                <w:sz w:val="20"/>
              </w:rPr>
              <w:t>视力</w:t>
            </w:r>
          </w:p>
        </w:tc>
        <w:tc>
          <w:tcPr>
            <w:tcW w:w="2254" w:type="dxa"/>
            <w:gridSpan w:val="3"/>
            <w:noWrap/>
            <w:vAlign w:val="center"/>
          </w:tcPr>
          <w:p>
            <w:pPr>
              <w:spacing w:line="240" w:lineRule="exact"/>
              <w:ind w:right="300"/>
              <w:jc w:val="left"/>
              <w:rPr>
                <w:rFonts w:ascii="仿宋" w:hAnsi="仿宋" w:eastAsia="仿宋"/>
                <w:sz w:val="20"/>
              </w:rPr>
            </w:pPr>
            <w:r>
              <w:rPr>
                <w:rFonts w:hint="eastAsia" w:ascii="仿宋" w:hAnsi="仿宋" w:eastAsia="仿宋"/>
                <w:sz w:val="20"/>
              </w:rPr>
              <w:t>左：      右：</w:t>
            </w:r>
          </w:p>
        </w:tc>
        <w:tc>
          <w:tcPr>
            <w:tcW w:w="1158" w:type="dxa"/>
            <w:gridSpan w:val="2"/>
            <w:noWrap/>
            <w:vAlign w:val="center"/>
          </w:tcPr>
          <w:p>
            <w:pPr>
              <w:spacing w:line="240" w:lineRule="exact"/>
              <w:jc w:val="center"/>
              <w:rPr>
                <w:rFonts w:ascii="仿宋" w:hAnsi="仿宋" w:eastAsia="仿宋"/>
                <w:sz w:val="20"/>
              </w:rPr>
            </w:pPr>
            <w:r>
              <w:rPr>
                <w:rFonts w:hint="eastAsia" w:ascii="仿宋" w:hAnsi="仿宋" w:eastAsia="仿宋"/>
                <w:sz w:val="20"/>
              </w:rPr>
              <w:t>身高</w:t>
            </w:r>
          </w:p>
        </w:tc>
        <w:tc>
          <w:tcPr>
            <w:tcW w:w="1061" w:type="dxa"/>
            <w:noWrap/>
            <w:vAlign w:val="center"/>
          </w:tcPr>
          <w:p>
            <w:pPr>
              <w:spacing w:line="240" w:lineRule="exact"/>
              <w:jc w:val="right"/>
              <w:rPr>
                <w:rFonts w:ascii="仿宋" w:hAnsi="仿宋" w:eastAsia="仿宋"/>
                <w:sz w:val="20"/>
              </w:rPr>
            </w:pPr>
            <w:r>
              <w:rPr>
                <w:rFonts w:hint="eastAsia" w:ascii="仿宋" w:hAnsi="仿宋" w:eastAsia="仿宋"/>
                <w:sz w:val="20"/>
              </w:rPr>
              <w:t>cm</w:t>
            </w:r>
          </w:p>
        </w:tc>
        <w:tc>
          <w:tcPr>
            <w:tcW w:w="1056" w:type="dxa"/>
            <w:noWrap/>
            <w:vAlign w:val="center"/>
          </w:tcPr>
          <w:p>
            <w:pPr>
              <w:spacing w:line="240" w:lineRule="exact"/>
              <w:jc w:val="center"/>
              <w:rPr>
                <w:rFonts w:ascii="仿宋" w:hAnsi="仿宋" w:eastAsia="仿宋"/>
                <w:sz w:val="20"/>
              </w:rPr>
            </w:pPr>
            <w:r>
              <w:rPr>
                <w:rFonts w:hint="eastAsia" w:ascii="仿宋" w:hAnsi="仿宋" w:eastAsia="仿宋" w:cs="宋体"/>
                <w:kern w:val="0"/>
                <w:sz w:val="20"/>
              </w:rPr>
              <w:t>综合排名</w:t>
            </w:r>
          </w:p>
        </w:tc>
        <w:tc>
          <w:tcPr>
            <w:tcW w:w="3928" w:type="dxa"/>
            <w:gridSpan w:val="6"/>
            <w:noWrap/>
            <w:vAlign w:val="center"/>
          </w:tcPr>
          <w:p>
            <w:pPr>
              <w:spacing w:line="240" w:lineRule="exact"/>
              <w:ind w:right="600"/>
              <w:rPr>
                <w:rFonts w:ascii="仿宋" w:hAnsi="仿宋" w:eastAsia="仿宋"/>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1237" w:type="dxa"/>
            <w:gridSpan w:val="2"/>
            <w:vMerge w:val="restart"/>
            <w:noWrap/>
            <w:vAlign w:val="center"/>
          </w:tcPr>
          <w:p>
            <w:pPr>
              <w:tabs>
                <w:tab w:val="left" w:pos="502"/>
              </w:tabs>
              <w:spacing w:line="240" w:lineRule="exact"/>
              <w:jc w:val="center"/>
              <w:rPr>
                <w:rFonts w:ascii="仿宋" w:hAnsi="仿宋" w:eastAsia="仿宋"/>
                <w:sz w:val="20"/>
              </w:rPr>
            </w:pPr>
            <w:r>
              <w:rPr>
                <w:rFonts w:hint="eastAsia" w:ascii="仿宋" w:hAnsi="仿宋" w:eastAsia="仿宋" w:cs="宋体"/>
                <w:kern w:val="0"/>
                <w:sz w:val="20"/>
              </w:rPr>
              <w:t>联系方式</w:t>
            </w:r>
          </w:p>
        </w:tc>
        <w:tc>
          <w:tcPr>
            <w:tcW w:w="4473" w:type="dxa"/>
            <w:gridSpan w:val="6"/>
            <w:noWrap/>
            <w:vAlign w:val="center"/>
          </w:tcPr>
          <w:p>
            <w:pPr>
              <w:spacing w:line="240" w:lineRule="exact"/>
              <w:jc w:val="left"/>
              <w:rPr>
                <w:rFonts w:ascii="仿宋" w:hAnsi="仿宋" w:eastAsia="仿宋"/>
                <w:sz w:val="20"/>
              </w:rPr>
            </w:pPr>
            <w:r>
              <w:rPr>
                <w:rFonts w:hint="eastAsia" w:ascii="仿宋" w:hAnsi="仿宋" w:eastAsia="仿宋" w:cs="宋体"/>
                <w:kern w:val="0"/>
                <w:sz w:val="20"/>
              </w:rPr>
              <w:t>E-MAIL（常用）：</w:t>
            </w:r>
          </w:p>
        </w:tc>
        <w:tc>
          <w:tcPr>
            <w:tcW w:w="4984" w:type="dxa"/>
            <w:gridSpan w:val="7"/>
            <w:noWrap/>
            <w:vAlign w:val="center"/>
          </w:tcPr>
          <w:p>
            <w:pPr>
              <w:spacing w:line="240" w:lineRule="exact"/>
              <w:rPr>
                <w:rFonts w:ascii="仿宋" w:hAnsi="仿宋" w:eastAsia="仿宋"/>
                <w:sz w:val="20"/>
              </w:rPr>
            </w:pPr>
            <w:r>
              <w:rPr>
                <w:rFonts w:hint="eastAsia" w:ascii="仿宋" w:hAnsi="仿宋" w:eastAsia="仿宋" w:cs="宋体"/>
                <w:kern w:val="0"/>
                <w:sz w:val="20"/>
              </w:rPr>
              <w:t>固话：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1237" w:type="dxa"/>
            <w:gridSpan w:val="2"/>
            <w:vMerge w:val="continue"/>
            <w:noWrap/>
            <w:vAlign w:val="center"/>
          </w:tcPr>
          <w:p>
            <w:pPr>
              <w:spacing w:line="240" w:lineRule="exact"/>
              <w:jc w:val="center"/>
              <w:rPr>
                <w:rFonts w:ascii="仿宋" w:hAnsi="仿宋" w:eastAsia="仿宋"/>
                <w:sz w:val="20"/>
              </w:rPr>
            </w:pPr>
          </w:p>
        </w:tc>
        <w:tc>
          <w:tcPr>
            <w:tcW w:w="4473" w:type="dxa"/>
            <w:gridSpan w:val="6"/>
            <w:noWrap/>
            <w:vAlign w:val="center"/>
          </w:tcPr>
          <w:p>
            <w:pPr>
              <w:spacing w:line="240" w:lineRule="exact"/>
              <w:rPr>
                <w:rFonts w:ascii="仿宋" w:hAnsi="仿宋" w:eastAsia="仿宋"/>
                <w:sz w:val="20"/>
              </w:rPr>
            </w:pPr>
            <w:r>
              <w:rPr>
                <w:rFonts w:hint="eastAsia" w:ascii="仿宋" w:hAnsi="仿宋" w:eastAsia="仿宋" w:cs="宋体"/>
                <w:kern w:val="0"/>
                <w:sz w:val="20"/>
              </w:rPr>
              <w:t>手机：</w:t>
            </w:r>
          </w:p>
        </w:tc>
        <w:tc>
          <w:tcPr>
            <w:tcW w:w="4984" w:type="dxa"/>
            <w:gridSpan w:val="7"/>
            <w:noWrap/>
            <w:vAlign w:val="center"/>
          </w:tcPr>
          <w:p>
            <w:pPr>
              <w:spacing w:line="240" w:lineRule="exact"/>
              <w:rPr>
                <w:rFonts w:ascii="仿宋" w:hAnsi="仿宋" w:eastAsia="仿宋"/>
                <w:sz w:val="20"/>
              </w:rPr>
            </w:pPr>
            <w:r>
              <w:rPr>
                <w:rFonts w:hint="eastAsia" w:ascii="仿宋" w:hAnsi="仿宋" w:eastAsia="仿宋" w:cs="宋体"/>
                <w:kern w:val="0"/>
                <w:sz w:val="20"/>
              </w:rPr>
              <w:t>紧急联系人及手机：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1237" w:type="dxa"/>
            <w:gridSpan w:val="2"/>
            <w:noWrap/>
            <w:vAlign w:val="center"/>
          </w:tcPr>
          <w:p>
            <w:pPr>
              <w:spacing w:line="240" w:lineRule="exact"/>
              <w:jc w:val="center"/>
              <w:rPr>
                <w:rFonts w:ascii="仿宋" w:hAnsi="仿宋" w:eastAsia="仿宋"/>
                <w:sz w:val="20"/>
              </w:rPr>
            </w:pPr>
          </w:p>
        </w:tc>
        <w:tc>
          <w:tcPr>
            <w:tcW w:w="4473" w:type="dxa"/>
            <w:gridSpan w:val="6"/>
            <w:noWrap/>
            <w:vAlign w:val="center"/>
          </w:tcPr>
          <w:p>
            <w:pPr>
              <w:spacing w:line="240" w:lineRule="exact"/>
              <w:rPr>
                <w:rFonts w:ascii="仿宋" w:hAnsi="仿宋" w:eastAsia="仿宋" w:cs="宋体"/>
                <w:kern w:val="0"/>
                <w:sz w:val="20"/>
              </w:rPr>
            </w:pPr>
            <w:r>
              <w:rPr>
                <w:rFonts w:hint="eastAsia" w:ascii="仿宋" w:hAnsi="仿宋" w:eastAsia="仿宋" w:cs="宋体"/>
                <w:kern w:val="0"/>
                <w:sz w:val="20"/>
              </w:rPr>
              <w:t>微信：</w:t>
            </w:r>
          </w:p>
        </w:tc>
        <w:tc>
          <w:tcPr>
            <w:tcW w:w="4984" w:type="dxa"/>
            <w:gridSpan w:val="7"/>
            <w:noWrap/>
            <w:vAlign w:val="center"/>
          </w:tcPr>
          <w:p>
            <w:pPr>
              <w:spacing w:line="240" w:lineRule="exact"/>
              <w:rPr>
                <w:rFonts w:ascii="仿宋" w:hAnsi="仿宋" w:eastAsia="仿宋" w:cs="宋体"/>
                <w:kern w:val="0"/>
                <w:sz w:val="20"/>
              </w:rPr>
            </w:pPr>
            <w:r>
              <w:rPr>
                <w:rFonts w:hint="eastAsia" w:ascii="仿宋" w:hAnsi="仿宋" w:eastAsia="仿宋" w:cs="宋体"/>
                <w:kern w:val="0"/>
                <w:sz w:val="20"/>
              </w:rPr>
              <w:t>QQ：</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1237" w:type="dxa"/>
            <w:gridSpan w:val="2"/>
            <w:noWrap/>
            <w:vAlign w:val="center"/>
          </w:tcPr>
          <w:p>
            <w:pPr>
              <w:spacing w:line="240" w:lineRule="exact"/>
              <w:jc w:val="center"/>
              <w:rPr>
                <w:rFonts w:ascii="仿宋" w:hAnsi="仿宋" w:eastAsia="仿宋"/>
                <w:sz w:val="20"/>
              </w:rPr>
            </w:pPr>
            <w:r>
              <w:rPr>
                <w:rFonts w:hint="eastAsia" w:ascii="仿宋" w:hAnsi="仿宋" w:eastAsia="仿宋" w:cs="宋体"/>
                <w:kern w:val="0"/>
                <w:sz w:val="20"/>
              </w:rPr>
              <w:t>通讯地址</w:t>
            </w:r>
          </w:p>
        </w:tc>
        <w:tc>
          <w:tcPr>
            <w:tcW w:w="5613" w:type="dxa"/>
            <w:gridSpan w:val="8"/>
            <w:noWrap/>
            <w:vAlign w:val="center"/>
          </w:tcPr>
          <w:p>
            <w:pPr>
              <w:spacing w:line="240" w:lineRule="exact"/>
              <w:jc w:val="center"/>
              <w:rPr>
                <w:rFonts w:ascii="仿宋" w:hAnsi="仿宋" w:eastAsia="仿宋"/>
                <w:sz w:val="20"/>
              </w:rPr>
            </w:pPr>
          </w:p>
        </w:tc>
        <w:tc>
          <w:tcPr>
            <w:tcW w:w="2194" w:type="dxa"/>
            <w:gridSpan w:val="4"/>
            <w:noWrap/>
            <w:vAlign w:val="center"/>
          </w:tcPr>
          <w:p>
            <w:pPr>
              <w:spacing w:line="240" w:lineRule="exact"/>
              <w:jc w:val="center"/>
              <w:rPr>
                <w:rFonts w:ascii="仿宋" w:hAnsi="仿宋" w:eastAsia="仿宋"/>
                <w:sz w:val="20"/>
              </w:rPr>
            </w:pPr>
            <w:r>
              <w:rPr>
                <w:rFonts w:hint="eastAsia" w:ascii="仿宋" w:hAnsi="仿宋" w:eastAsia="仿宋" w:cs="宋体"/>
                <w:kern w:val="0"/>
                <w:sz w:val="20"/>
              </w:rPr>
              <w:t>邮编</w:t>
            </w:r>
          </w:p>
        </w:tc>
        <w:tc>
          <w:tcPr>
            <w:tcW w:w="1650" w:type="dxa"/>
            <w:noWrap/>
            <w:vAlign w:val="center"/>
          </w:tcPr>
          <w:p>
            <w:pPr>
              <w:spacing w:line="240" w:lineRule="exact"/>
              <w:jc w:val="center"/>
              <w:rPr>
                <w:rFonts w:ascii="仿宋" w:hAnsi="仿宋" w:eastAsia="仿宋"/>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940" w:type="dxa"/>
            <w:vMerge w:val="restart"/>
            <w:noWrap/>
            <w:vAlign w:val="center"/>
          </w:tcPr>
          <w:p>
            <w:pPr>
              <w:spacing w:line="240" w:lineRule="exact"/>
              <w:jc w:val="center"/>
              <w:rPr>
                <w:rFonts w:ascii="仿宋" w:hAnsi="仿宋" w:eastAsia="仿宋" w:cs="宋体"/>
                <w:kern w:val="0"/>
                <w:sz w:val="20"/>
              </w:rPr>
            </w:pPr>
            <w:r>
              <w:rPr>
                <w:rFonts w:hint="eastAsia" w:ascii="仿宋" w:hAnsi="仿宋" w:eastAsia="仿宋" w:cs="宋体"/>
                <w:kern w:val="0"/>
                <w:sz w:val="20"/>
              </w:rPr>
              <w:t>学习</w:t>
            </w:r>
          </w:p>
          <w:p>
            <w:pPr>
              <w:spacing w:line="240" w:lineRule="exact"/>
              <w:jc w:val="center"/>
              <w:rPr>
                <w:rFonts w:ascii="仿宋" w:hAnsi="仿宋" w:eastAsia="仿宋" w:cs="宋体"/>
                <w:kern w:val="0"/>
                <w:sz w:val="20"/>
              </w:rPr>
            </w:pPr>
            <w:r>
              <w:rPr>
                <w:rFonts w:hint="eastAsia" w:ascii="仿宋" w:hAnsi="仿宋" w:eastAsia="仿宋" w:cs="宋体"/>
                <w:kern w:val="0"/>
                <w:sz w:val="20"/>
              </w:rPr>
              <w:t>经历</w:t>
            </w:r>
          </w:p>
          <w:p>
            <w:pPr>
              <w:spacing w:line="240" w:lineRule="exact"/>
              <w:jc w:val="center"/>
              <w:rPr>
                <w:rFonts w:ascii="仿宋" w:hAnsi="仿宋" w:eastAsia="仿宋"/>
                <w:sz w:val="20"/>
              </w:rPr>
            </w:pPr>
            <w:r>
              <w:rPr>
                <w:rFonts w:hint="eastAsia" w:ascii="仿宋" w:hAnsi="仿宋" w:eastAsia="仿宋" w:cs="宋体"/>
                <w:kern w:val="0"/>
                <w:sz w:val="20"/>
              </w:rPr>
              <w:t>（中学起）</w:t>
            </w:r>
          </w:p>
        </w:tc>
        <w:tc>
          <w:tcPr>
            <w:tcW w:w="2627" w:type="dxa"/>
            <w:gridSpan w:val="5"/>
            <w:vMerge w:val="restart"/>
            <w:noWrap/>
            <w:vAlign w:val="center"/>
          </w:tcPr>
          <w:p>
            <w:pPr>
              <w:spacing w:line="240" w:lineRule="exact"/>
              <w:jc w:val="center"/>
              <w:rPr>
                <w:rFonts w:ascii="仿宋" w:hAnsi="仿宋" w:eastAsia="仿宋"/>
                <w:sz w:val="20"/>
              </w:rPr>
            </w:pPr>
            <w:r>
              <w:rPr>
                <w:rFonts w:hint="eastAsia" w:ascii="仿宋" w:hAnsi="仿宋" w:eastAsia="仿宋" w:cs="宋体"/>
                <w:kern w:val="0"/>
                <w:sz w:val="20"/>
              </w:rPr>
              <w:t>起止年月</w:t>
            </w:r>
          </w:p>
        </w:tc>
        <w:tc>
          <w:tcPr>
            <w:tcW w:w="3283" w:type="dxa"/>
            <w:gridSpan w:val="4"/>
            <w:noWrap/>
            <w:vAlign w:val="center"/>
          </w:tcPr>
          <w:p>
            <w:pPr>
              <w:spacing w:line="240" w:lineRule="exact"/>
              <w:jc w:val="center"/>
              <w:rPr>
                <w:rFonts w:ascii="仿宋" w:hAnsi="仿宋" w:eastAsia="仿宋"/>
                <w:sz w:val="20"/>
              </w:rPr>
            </w:pPr>
            <w:r>
              <w:rPr>
                <w:rFonts w:hint="eastAsia" w:ascii="仿宋" w:hAnsi="仿宋" w:eastAsia="仿宋" w:cs="宋体"/>
                <w:kern w:val="0"/>
                <w:sz w:val="20"/>
              </w:rPr>
              <w:t>按学历从低到高填写</w:t>
            </w:r>
          </w:p>
        </w:tc>
        <w:tc>
          <w:tcPr>
            <w:tcW w:w="2194" w:type="dxa"/>
            <w:gridSpan w:val="4"/>
            <w:vMerge w:val="restart"/>
            <w:noWrap/>
            <w:vAlign w:val="center"/>
          </w:tcPr>
          <w:p>
            <w:pPr>
              <w:spacing w:line="240" w:lineRule="exact"/>
              <w:jc w:val="center"/>
              <w:rPr>
                <w:rFonts w:ascii="仿宋" w:hAnsi="仿宋" w:eastAsia="仿宋"/>
                <w:sz w:val="20"/>
              </w:rPr>
            </w:pPr>
            <w:r>
              <w:rPr>
                <w:rFonts w:hint="eastAsia" w:ascii="仿宋" w:hAnsi="仿宋" w:eastAsia="仿宋" w:cs="宋体"/>
                <w:kern w:val="0"/>
                <w:sz w:val="20"/>
              </w:rPr>
              <w:t>学历（学位）/学制（年）</w:t>
            </w:r>
          </w:p>
        </w:tc>
        <w:tc>
          <w:tcPr>
            <w:tcW w:w="1650" w:type="dxa"/>
            <w:vMerge w:val="restart"/>
            <w:noWrap/>
            <w:vAlign w:val="center"/>
          </w:tcPr>
          <w:p>
            <w:pPr>
              <w:widowControl/>
              <w:spacing w:line="240" w:lineRule="exact"/>
              <w:jc w:val="center"/>
              <w:rPr>
                <w:rFonts w:ascii="仿宋" w:hAnsi="仿宋" w:eastAsia="仿宋" w:cs="宋体"/>
                <w:kern w:val="0"/>
                <w:sz w:val="20"/>
              </w:rPr>
            </w:pPr>
            <w:r>
              <w:rPr>
                <w:rFonts w:hint="eastAsia" w:ascii="仿宋" w:hAnsi="仿宋" w:eastAsia="仿宋" w:cs="宋体"/>
                <w:kern w:val="0"/>
                <w:sz w:val="20"/>
              </w:rPr>
              <w:t>学习形式</w:t>
            </w:r>
          </w:p>
          <w:p>
            <w:pPr>
              <w:spacing w:line="240" w:lineRule="exact"/>
              <w:jc w:val="center"/>
              <w:rPr>
                <w:rFonts w:ascii="仿宋" w:hAnsi="仿宋" w:eastAsia="仿宋"/>
                <w:sz w:val="20"/>
              </w:rPr>
            </w:pPr>
            <w:r>
              <w:rPr>
                <w:rFonts w:hint="eastAsia" w:ascii="仿宋" w:hAnsi="仿宋" w:eastAsia="仿宋" w:cs="宋体"/>
                <w:kern w:val="0"/>
                <w:sz w:val="20"/>
                <w:lang w:eastAsia="zh-CN"/>
              </w:rPr>
              <w:t>（</w:t>
            </w:r>
            <w:r>
              <w:rPr>
                <w:rFonts w:hint="eastAsia" w:ascii="仿宋" w:hAnsi="仿宋" w:eastAsia="仿宋" w:cs="宋体"/>
                <w:kern w:val="0"/>
                <w:sz w:val="20"/>
              </w:rPr>
              <w:t>全日制/业余</w:t>
            </w:r>
            <w:r>
              <w:rPr>
                <w:rFonts w:hint="eastAsia" w:ascii="仿宋" w:hAnsi="仿宋" w:eastAsia="仿宋" w:cs="宋体"/>
                <w:kern w:val="0"/>
                <w:sz w:val="2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jc w:val="center"/>
        </w:trPr>
        <w:tc>
          <w:tcPr>
            <w:tcW w:w="940" w:type="dxa"/>
            <w:vMerge w:val="continue"/>
            <w:noWrap/>
            <w:vAlign w:val="center"/>
          </w:tcPr>
          <w:p>
            <w:pPr>
              <w:spacing w:line="240" w:lineRule="exact"/>
              <w:jc w:val="center"/>
              <w:rPr>
                <w:rFonts w:ascii="仿宋" w:hAnsi="仿宋" w:eastAsia="仿宋"/>
                <w:sz w:val="20"/>
              </w:rPr>
            </w:pPr>
          </w:p>
        </w:tc>
        <w:tc>
          <w:tcPr>
            <w:tcW w:w="2627" w:type="dxa"/>
            <w:gridSpan w:val="5"/>
            <w:vMerge w:val="continue"/>
            <w:noWrap/>
            <w:vAlign w:val="center"/>
          </w:tcPr>
          <w:p>
            <w:pPr>
              <w:spacing w:line="240" w:lineRule="exact"/>
              <w:jc w:val="center"/>
              <w:rPr>
                <w:rFonts w:ascii="仿宋" w:hAnsi="仿宋" w:eastAsia="仿宋"/>
                <w:sz w:val="20"/>
              </w:rPr>
            </w:pPr>
          </w:p>
        </w:tc>
        <w:tc>
          <w:tcPr>
            <w:tcW w:w="3283" w:type="dxa"/>
            <w:gridSpan w:val="4"/>
            <w:noWrap/>
            <w:vAlign w:val="center"/>
          </w:tcPr>
          <w:p>
            <w:pPr>
              <w:spacing w:line="240" w:lineRule="exact"/>
              <w:jc w:val="center"/>
              <w:rPr>
                <w:rFonts w:ascii="仿宋" w:hAnsi="仿宋" w:eastAsia="仿宋"/>
                <w:sz w:val="20"/>
              </w:rPr>
            </w:pPr>
            <w:r>
              <w:rPr>
                <w:rFonts w:hint="eastAsia" w:ascii="仿宋" w:hAnsi="仿宋" w:eastAsia="仿宋" w:cs="宋体"/>
                <w:kern w:val="0"/>
                <w:sz w:val="20"/>
              </w:rPr>
              <w:t>学校、专业</w:t>
            </w:r>
          </w:p>
        </w:tc>
        <w:tc>
          <w:tcPr>
            <w:tcW w:w="2194" w:type="dxa"/>
            <w:gridSpan w:val="4"/>
            <w:vMerge w:val="continue"/>
            <w:noWrap/>
            <w:vAlign w:val="center"/>
          </w:tcPr>
          <w:p>
            <w:pPr>
              <w:spacing w:line="240" w:lineRule="exact"/>
              <w:jc w:val="center"/>
              <w:rPr>
                <w:rFonts w:ascii="仿宋" w:hAnsi="仿宋" w:eastAsia="仿宋"/>
                <w:sz w:val="20"/>
              </w:rPr>
            </w:pPr>
          </w:p>
        </w:tc>
        <w:tc>
          <w:tcPr>
            <w:tcW w:w="1650" w:type="dxa"/>
            <w:vMerge w:val="continue"/>
            <w:noWrap/>
            <w:vAlign w:val="center"/>
          </w:tcPr>
          <w:p>
            <w:pPr>
              <w:spacing w:line="240" w:lineRule="exact"/>
              <w:jc w:val="center"/>
              <w:rPr>
                <w:rFonts w:ascii="仿宋" w:hAnsi="仿宋" w:eastAsia="仿宋"/>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940" w:type="dxa"/>
            <w:vMerge w:val="continue"/>
            <w:noWrap/>
            <w:vAlign w:val="center"/>
          </w:tcPr>
          <w:p>
            <w:pPr>
              <w:spacing w:line="240" w:lineRule="exact"/>
              <w:jc w:val="center"/>
              <w:rPr>
                <w:rFonts w:ascii="仿宋" w:hAnsi="仿宋" w:eastAsia="仿宋"/>
                <w:sz w:val="20"/>
              </w:rPr>
            </w:pPr>
          </w:p>
        </w:tc>
        <w:tc>
          <w:tcPr>
            <w:tcW w:w="2627" w:type="dxa"/>
            <w:gridSpan w:val="5"/>
            <w:noWrap/>
            <w:vAlign w:val="center"/>
          </w:tcPr>
          <w:p>
            <w:pPr>
              <w:spacing w:line="240" w:lineRule="exact"/>
              <w:jc w:val="right"/>
              <w:rPr>
                <w:rFonts w:ascii="仿宋" w:hAnsi="仿宋" w:eastAsia="仿宋"/>
                <w:sz w:val="20"/>
              </w:rPr>
            </w:pPr>
            <w:r>
              <w:rPr>
                <w:rFonts w:hint="eastAsia" w:ascii="仿宋" w:hAnsi="仿宋" w:eastAsia="仿宋" w:cs="宋体"/>
                <w:kern w:val="0"/>
                <w:sz w:val="20"/>
              </w:rPr>
              <w:t>年  月—   年  月</w:t>
            </w:r>
          </w:p>
        </w:tc>
        <w:tc>
          <w:tcPr>
            <w:tcW w:w="3283" w:type="dxa"/>
            <w:gridSpan w:val="4"/>
            <w:noWrap/>
            <w:vAlign w:val="center"/>
          </w:tcPr>
          <w:p>
            <w:pPr>
              <w:spacing w:line="240" w:lineRule="exact"/>
              <w:jc w:val="center"/>
              <w:rPr>
                <w:rFonts w:ascii="仿宋" w:hAnsi="仿宋" w:eastAsia="仿宋"/>
                <w:sz w:val="20"/>
              </w:rPr>
            </w:pPr>
          </w:p>
        </w:tc>
        <w:tc>
          <w:tcPr>
            <w:tcW w:w="2194" w:type="dxa"/>
            <w:gridSpan w:val="4"/>
            <w:noWrap/>
            <w:vAlign w:val="center"/>
          </w:tcPr>
          <w:p>
            <w:pPr>
              <w:spacing w:line="240" w:lineRule="exact"/>
              <w:jc w:val="center"/>
              <w:rPr>
                <w:rFonts w:ascii="仿宋" w:hAnsi="仿宋" w:eastAsia="仿宋"/>
                <w:sz w:val="20"/>
              </w:rPr>
            </w:pPr>
          </w:p>
        </w:tc>
        <w:tc>
          <w:tcPr>
            <w:tcW w:w="1650" w:type="dxa"/>
            <w:noWrap/>
            <w:vAlign w:val="center"/>
          </w:tcPr>
          <w:p>
            <w:pPr>
              <w:spacing w:line="240" w:lineRule="exact"/>
              <w:jc w:val="center"/>
              <w:rPr>
                <w:rFonts w:ascii="仿宋" w:hAnsi="仿宋" w:eastAsia="仿宋"/>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940" w:type="dxa"/>
            <w:vMerge w:val="continue"/>
            <w:noWrap/>
            <w:vAlign w:val="center"/>
          </w:tcPr>
          <w:p>
            <w:pPr>
              <w:spacing w:line="240" w:lineRule="exact"/>
              <w:jc w:val="center"/>
              <w:rPr>
                <w:rFonts w:ascii="仿宋" w:hAnsi="仿宋" w:eastAsia="仿宋"/>
                <w:sz w:val="20"/>
              </w:rPr>
            </w:pPr>
          </w:p>
        </w:tc>
        <w:tc>
          <w:tcPr>
            <w:tcW w:w="2627" w:type="dxa"/>
            <w:gridSpan w:val="5"/>
            <w:noWrap/>
            <w:vAlign w:val="center"/>
          </w:tcPr>
          <w:p>
            <w:pPr>
              <w:spacing w:line="240" w:lineRule="exact"/>
              <w:jc w:val="right"/>
              <w:rPr>
                <w:rFonts w:ascii="仿宋" w:hAnsi="仿宋" w:eastAsia="仿宋"/>
                <w:sz w:val="20"/>
              </w:rPr>
            </w:pPr>
            <w:r>
              <w:rPr>
                <w:rFonts w:hint="eastAsia" w:ascii="仿宋" w:hAnsi="仿宋" w:eastAsia="仿宋" w:cs="宋体"/>
                <w:kern w:val="0"/>
                <w:sz w:val="20"/>
              </w:rPr>
              <w:t>年  月—   年  月</w:t>
            </w:r>
          </w:p>
        </w:tc>
        <w:tc>
          <w:tcPr>
            <w:tcW w:w="3283" w:type="dxa"/>
            <w:gridSpan w:val="4"/>
            <w:noWrap/>
            <w:vAlign w:val="center"/>
          </w:tcPr>
          <w:p>
            <w:pPr>
              <w:spacing w:line="240" w:lineRule="exact"/>
              <w:jc w:val="center"/>
              <w:rPr>
                <w:rFonts w:ascii="仿宋" w:hAnsi="仿宋" w:eastAsia="仿宋"/>
                <w:sz w:val="20"/>
              </w:rPr>
            </w:pPr>
          </w:p>
        </w:tc>
        <w:tc>
          <w:tcPr>
            <w:tcW w:w="2194" w:type="dxa"/>
            <w:gridSpan w:val="4"/>
            <w:noWrap/>
            <w:vAlign w:val="center"/>
          </w:tcPr>
          <w:p>
            <w:pPr>
              <w:spacing w:line="240" w:lineRule="exact"/>
              <w:jc w:val="center"/>
              <w:rPr>
                <w:rFonts w:ascii="仿宋" w:hAnsi="仿宋" w:eastAsia="仿宋"/>
                <w:sz w:val="20"/>
              </w:rPr>
            </w:pPr>
          </w:p>
        </w:tc>
        <w:tc>
          <w:tcPr>
            <w:tcW w:w="1650" w:type="dxa"/>
            <w:noWrap/>
            <w:vAlign w:val="center"/>
          </w:tcPr>
          <w:p>
            <w:pPr>
              <w:spacing w:line="240" w:lineRule="exact"/>
              <w:jc w:val="center"/>
              <w:rPr>
                <w:rFonts w:ascii="仿宋" w:hAnsi="仿宋" w:eastAsia="仿宋"/>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940" w:type="dxa"/>
            <w:vMerge w:val="continue"/>
            <w:noWrap/>
            <w:vAlign w:val="center"/>
          </w:tcPr>
          <w:p>
            <w:pPr>
              <w:spacing w:line="240" w:lineRule="exact"/>
              <w:jc w:val="center"/>
              <w:rPr>
                <w:rFonts w:ascii="仿宋" w:hAnsi="仿宋" w:eastAsia="仿宋"/>
                <w:sz w:val="20"/>
              </w:rPr>
            </w:pPr>
          </w:p>
        </w:tc>
        <w:tc>
          <w:tcPr>
            <w:tcW w:w="2627" w:type="dxa"/>
            <w:gridSpan w:val="5"/>
            <w:noWrap/>
            <w:vAlign w:val="center"/>
          </w:tcPr>
          <w:p>
            <w:pPr>
              <w:spacing w:line="240" w:lineRule="exact"/>
              <w:jc w:val="right"/>
              <w:rPr>
                <w:rFonts w:ascii="仿宋" w:hAnsi="仿宋" w:eastAsia="仿宋" w:cs="宋体"/>
                <w:kern w:val="0"/>
                <w:sz w:val="20"/>
              </w:rPr>
            </w:pPr>
            <w:r>
              <w:rPr>
                <w:rFonts w:hint="eastAsia" w:ascii="仿宋" w:hAnsi="仿宋" w:eastAsia="仿宋" w:cs="宋体"/>
                <w:kern w:val="0"/>
                <w:sz w:val="20"/>
              </w:rPr>
              <w:t>年  月—   年  月</w:t>
            </w:r>
          </w:p>
        </w:tc>
        <w:tc>
          <w:tcPr>
            <w:tcW w:w="3283" w:type="dxa"/>
            <w:gridSpan w:val="4"/>
            <w:noWrap/>
            <w:vAlign w:val="center"/>
          </w:tcPr>
          <w:p>
            <w:pPr>
              <w:spacing w:line="240" w:lineRule="exact"/>
              <w:jc w:val="center"/>
              <w:rPr>
                <w:rFonts w:ascii="仿宋" w:hAnsi="仿宋" w:eastAsia="仿宋"/>
                <w:sz w:val="20"/>
              </w:rPr>
            </w:pPr>
          </w:p>
        </w:tc>
        <w:tc>
          <w:tcPr>
            <w:tcW w:w="2194" w:type="dxa"/>
            <w:gridSpan w:val="4"/>
            <w:noWrap/>
            <w:vAlign w:val="center"/>
          </w:tcPr>
          <w:p>
            <w:pPr>
              <w:spacing w:line="240" w:lineRule="exact"/>
              <w:jc w:val="center"/>
              <w:rPr>
                <w:rFonts w:ascii="仿宋" w:hAnsi="仿宋" w:eastAsia="仿宋"/>
                <w:sz w:val="20"/>
              </w:rPr>
            </w:pPr>
          </w:p>
        </w:tc>
        <w:tc>
          <w:tcPr>
            <w:tcW w:w="1650" w:type="dxa"/>
            <w:noWrap/>
            <w:vAlign w:val="center"/>
          </w:tcPr>
          <w:p>
            <w:pPr>
              <w:spacing w:line="240" w:lineRule="exact"/>
              <w:jc w:val="center"/>
              <w:rPr>
                <w:rFonts w:ascii="仿宋" w:hAnsi="仿宋" w:eastAsia="仿宋"/>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940" w:type="dxa"/>
            <w:vMerge w:val="continue"/>
            <w:noWrap/>
            <w:vAlign w:val="center"/>
          </w:tcPr>
          <w:p>
            <w:pPr>
              <w:spacing w:line="240" w:lineRule="exact"/>
              <w:jc w:val="center"/>
              <w:rPr>
                <w:rFonts w:ascii="仿宋" w:hAnsi="仿宋" w:eastAsia="仿宋"/>
                <w:sz w:val="20"/>
              </w:rPr>
            </w:pPr>
          </w:p>
        </w:tc>
        <w:tc>
          <w:tcPr>
            <w:tcW w:w="2627" w:type="dxa"/>
            <w:gridSpan w:val="5"/>
            <w:noWrap/>
            <w:vAlign w:val="center"/>
          </w:tcPr>
          <w:p>
            <w:pPr>
              <w:spacing w:line="240" w:lineRule="exact"/>
              <w:jc w:val="right"/>
              <w:rPr>
                <w:rFonts w:ascii="仿宋" w:hAnsi="仿宋" w:eastAsia="仿宋" w:cs="宋体"/>
                <w:kern w:val="0"/>
                <w:sz w:val="20"/>
              </w:rPr>
            </w:pPr>
            <w:r>
              <w:rPr>
                <w:rFonts w:hint="eastAsia" w:ascii="仿宋" w:hAnsi="仿宋" w:eastAsia="仿宋" w:cs="宋体"/>
                <w:kern w:val="0"/>
                <w:sz w:val="20"/>
              </w:rPr>
              <w:t>年  月—   年  月</w:t>
            </w:r>
          </w:p>
        </w:tc>
        <w:tc>
          <w:tcPr>
            <w:tcW w:w="3283" w:type="dxa"/>
            <w:gridSpan w:val="4"/>
            <w:noWrap/>
            <w:vAlign w:val="center"/>
          </w:tcPr>
          <w:p>
            <w:pPr>
              <w:spacing w:line="240" w:lineRule="exact"/>
              <w:jc w:val="center"/>
              <w:rPr>
                <w:rFonts w:ascii="仿宋" w:hAnsi="仿宋" w:eastAsia="仿宋"/>
                <w:sz w:val="20"/>
              </w:rPr>
            </w:pPr>
          </w:p>
        </w:tc>
        <w:tc>
          <w:tcPr>
            <w:tcW w:w="2194" w:type="dxa"/>
            <w:gridSpan w:val="4"/>
            <w:noWrap/>
            <w:vAlign w:val="center"/>
          </w:tcPr>
          <w:p>
            <w:pPr>
              <w:spacing w:line="240" w:lineRule="exact"/>
              <w:jc w:val="center"/>
              <w:rPr>
                <w:rFonts w:ascii="仿宋" w:hAnsi="仿宋" w:eastAsia="仿宋"/>
                <w:sz w:val="20"/>
              </w:rPr>
            </w:pPr>
          </w:p>
        </w:tc>
        <w:tc>
          <w:tcPr>
            <w:tcW w:w="1650" w:type="dxa"/>
            <w:noWrap/>
            <w:vAlign w:val="center"/>
          </w:tcPr>
          <w:p>
            <w:pPr>
              <w:spacing w:line="240" w:lineRule="exact"/>
              <w:jc w:val="center"/>
              <w:rPr>
                <w:rFonts w:ascii="仿宋" w:hAnsi="仿宋" w:eastAsia="仿宋"/>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940" w:type="dxa"/>
            <w:vMerge w:val="continue"/>
            <w:noWrap/>
            <w:vAlign w:val="center"/>
          </w:tcPr>
          <w:p>
            <w:pPr>
              <w:spacing w:line="240" w:lineRule="exact"/>
              <w:jc w:val="center"/>
              <w:rPr>
                <w:rFonts w:ascii="仿宋" w:hAnsi="仿宋" w:eastAsia="仿宋"/>
                <w:sz w:val="20"/>
              </w:rPr>
            </w:pPr>
          </w:p>
        </w:tc>
        <w:tc>
          <w:tcPr>
            <w:tcW w:w="2627" w:type="dxa"/>
            <w:gridSpan w:val="5"/>
            <w:noWrap/>
            <w:vAlign w:val="center"/>
          </w:tcPr>
          <w:p>
            <w:pPr>
              <w:spacing w:line="240" w:lineRule="exact"/>
              <w:jc w:val="right"/>
              <w:rPr>
                <w:rFonts w:ascii="仿宋" w:hAnsi="仿宋" w:eastAsia="仿宋"/>
                <w:sz w:val="20"/>
              </w:rPr>
            </w:pPr>
            <w:r>
              <w:rPr>
                <w:rFonts w:hint="eastAsia" w:ascii="仿宋" w:hAnsi="仿宋" w:eastAsia="仿宋" w:cs="宋体"/>
                <w:kern w:val="0"/>
                <w:sz w:val="20"/>
              </w:rPr>
              <w:t>年  月—   年  月</w:t>
            </w:r>
          </w:p>
        </w:tc>
        <w:tc>
          <w:tcPr>
            <w:tcW w:w="3283" w:type="dxa"/>
            <w:gridSpan w:val="4"/>
            <w:noWrap/>
            <w:vAlign w:val="center"/>
          </w:tcPr>
          <w:p>
            <w:pPr>
              <w:spacing w:line="240" w:lineRule="exact"/>
              <w:jc w:val="center"/>
              <w:rPr>
                <w:rFonts w:ascii="仿宋" w:hAnsi="仿宋" w:eastAsia="仿宋"/>
                <w:sz w:val="20"/>
              </w:rPr>
            </w:pPr>
          </w:p>
        </w:tc>
        <w:tc>
          <w:tcPr>
            <w:tcW w:w="2194" w:type="dxa"/>
            <w:gridSpan w:val="4"/>
            <w:noWrap/>
            <w:vAlign w:val="center"/>
          </w:tcPr>
          <w:p>
            <w:pPr>
              <w:spacing w:line="240" w:lineRule="exact"/>
              <w:jc w:val="center"/>
              <w:rPr>
                <w:rFonts w:ascii="仿宋" w:hAnsi="仿宋" w:eastAsia="仿宋"/>
                <w:sz w:val="20"/>
              </w:rPr>
            </w:pPr>
          </w:p>
        </w:tc>
        <w:tc>
          <w:tcPr>
            <w:tcW w:w="1650" w:type="dxa"/>
            <w:noWrap/>
            <w:vAlign w:val="center"/>
          </w:tcPr>
          <w:p>
            <w:pPr>
              <w:spacing w:line="240" w:lineRule="exact"/>
              <w:jc w:val="center"/>
              <w:rPr>
                <w:rFonts w:ascii="仿宋" w:hAnsi="仿宋" w:eastAsia="仿宋"/>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940" w:type="dxa"/>
            <w:vMerge w:val="restart"/>
            <w:noWrap/>
            <w:vAlign w:val="center"/>
          </w:tcPr>
          <w:p>
            <w:pPr>
              <w:spacing w:line="240" w:lineRule="exact"/>
              <w:jc w:val="center"/>
              <w:rPr>
                <w:rFonts w:ascii="仿宋" w:hAnsi="仿宋" w:eastAsia="仿宋"/>
                <w:sz w:val="20"/>
              </w:rPr>
            </w:pPr>
            <w:r>
              <w:rPr>
                <w:rFonts w:hint="eastAsia" w:ascii="仿宋" w:hAnsi="仿宋" w:eastAsia="仿宋" w:cs="宋体"/>
                <w:kern w:val="0"/>
                <w:sz w:val="20"/>
              </w:rPr>
              <w:t>工作/实习经历</w:t>
            </w:r>
          </w:p>
        </w:tc>
        <w:tc>
          <w:tcPr>
            <w:tcW w:w="2627" w:type="dxa"/>
            <w:gridSpan w:val="5"/>
            <w:noWrap/>
            <w:vAlign w:val="center"/>
          </w:tcPr>
          <w:p>
            <w:pPr>
              <w:spacing w:line="240" w:lineRule="exact"/>
              <w:jc w:val="center"/>
              <w:rPr>
                <w:rFonts w:ascii="仿宋" w:hAnsi="仿宋" w:eastAsia="仿宋"/>
                <w:sz w:val="20"/>
              </w:rPr>
            </w:pPr>
            <w:r>
              <w:rPr>
                <w:rFonts w:hint="eastAsia" w:ascii="仿宋" w:hAnsi="仿宋" w:eastAsia="仿宋" w:cs="宋体"/>
                <w:kern w:val="0"/>
                <w:sz w:val="20"/>
              </w:rPr>
              <w:t>起止年月</w:t>
            </w:r>
          </w:p>
        </w:tc>
        <w:tc>
          <w:tcPr>
            <w:tcW w:w="3283" w:type="dxa"/>
            <w:gridSpan w:val="4"/>
            <w:noWrap/>
            <w:vAlign w:val="center"/>
          </w:tcPr>
          <w:p>
            <w:pPr>
              <w:spacing w:line="240" w:lineRule="exact"/>
              <w:jc w:val="center"/>
              <w:rPr>
                <w:rFonts w:ascii="仿宋" w:hAnsi="仿宋" w:eastAsia="仿宋"/>
                <w:sz w:val="20"/>
              </w:rPr>
            </w:pPr>
            <w:r>
              <w:rPr>
                <w:rFonts w:hint="eastAsia" w:ascii="仿宋" w:hAnsi="仿宋" w:eastAsia="仿宋" w:cs="宋体"/>
                <w:kern w:val="0"/>
                <w:sz w:val="20"/>
              </w:rPr>
              <w:t>工作单位/部门（科室）/岗位</w:t>
            </w:r>
          </w:p>
        </w:tc>
        <w:tc>
          <w:tcPr>
            <w:tcW w:w="1373" w:type="dxa"/>
            <w:gridSpan w:val="2"/>
            <w:noWrap/>
            <w:vAlign w:val="center"/>
          </w:tcPr>
          <w:p>
            <w:pPr>
              <w:tabs>
                <w:tab w:val="left" w:pos="519"/>
              </w:tabs>
              <w:spacing w:line="240" w:lineRule="exact"/>
              <w:jc w:val="center"/>
              <w:rPr>
                <w:rFonts w:ascii="仿宋" w:hAnsi="仿宋" w:eastAsia="仿宋"/>
                <w:sz w:val="20"/>
              </w:rPr>
            </w:pPr>
            <w:r>
              <w:rPr>
                <w:rFonts w:hint="eastAsia" w:ascii="仿宋" w:hAnsi="仿宋" w:eastAsia="仿宋" w:cs="宋体"/>
                <w:kern w:val="0"/>
                <w:sz w:val="20"/>
              </w:rPr>
              <w:t>工作/实习</w:t>
            </w:r>
          </w:p>
        </w:tc>
        <w:tc>
          <w:tcPr>
            <w:tcW w:w="2471" w:type="dxa"/>
            <w:gridSpan w:val="3"/>
            <w:noWrap/>
            <w:vAlign w:val="center"/>
          </w:tcPr>
          <w:p>
            <w:pPr>
              <w:spacing w:line="240" w:lineRule="exact"/>
              <w:jc w:val="center"/>
              <w:rPr>
                <w:rFonts w:ascii="仿宋" w:hAnsi="仿宋" w:eastAsia="仿宋"/>
                <w:sz w:val="20"/>
              </w:rPr>
            </w:pPr>
            <w:r>
              <w:rPr>
                <w:rFonts w:hint="eastAsia" w:ascii="仿宋" w:hAnsi="仿宋" w:eastAsia="仿宋" w:cs="宋体"/>
                <w:kern w:val="0"/>
                <w:sz w:val="20"/>
              </w:rPr>
              <w:t>负责具体工作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940" w:type="dxa"/>
            <w:vMerge w:val="continue"/>
            <w:noWrap/>
            <w:vAlign w:val="center"/>
          </w:tcPr>
          <w:p>
            <w:pPr>
              <w:spacing w:line="240" w:lineRule="exact"/>
              <w:jc w:val="center"/>
              <w:rPr>
                <w:rFonts w:ascii="仿宋" w:hAnsi="仿宋" w:eastAsia="仿宋"/>
                <w:sz w:val="20"/>
              </w:rPr>
            </w:pPr>
          </w:p>
        </w:tc>
        <w:tc>
          <w:tcPr>
            <w:tcW w:w="2627" w:type="dxa"/>
            <w:gridSpan w:val="5"/>
            <w:noWrap/>
            <w:vAlign w:val="center"/>
          </w:tcPr>
          <w:p>
            <w:pPr>
              <w:spacing w:line="240" w:lineRule="exact"/>
              <w:jc w:val="right"/>
              <w:rPr>
                <w:rFonts w:ascii="仿宋" w:hAnsi="仿宋" w:eastAsia="仿宋"/>
                <w:sz w:val="20"/>
              </w:rPr>
            </w:pPr>
            <w:r>
              <w:rPr>
                <w:rFonts w:hint="eastAsia" w:ascii="仿宋" w:hAnsi="仿宋" w:eastAsia="仿宋" w:cs="宋体"/>
                <w:kern w:val="0"/>
                <w:sz w:val="20"/>
              </w:rPr>
              <w:t>年  月—   年  月</w:t>
            </w:r>
          </w:p>
        </w:tc>
        <w:tc>
          <w:tcPr>
            <w:tcW w:w="3283" w:type="dxa"/>
            <w:gridSpan w:val="4"/>
            <w:noWrap/>
            <w:vAlign w:val="center"/>
          </w:tcPr>
          <w:p>
            <w:pPr>
              <w:spacing w:line="240" w:lineRule="exact"/>
              <w:jc w:val="center"/>
              <w:rPr>
                <w:rFonts w:ascii="仿宋" w:hAnsi="仿宋" w:eastAsia="仿宋"/>
                <w:sz w:val="20"/>
              </w:rPr>
            </w:pPr>
          </w:p>
        </w:tc>
        <w:tc>
          <w:tcPr>
            <w:tcW w:w="1373" w:type="dxa"/>
            <w:gridSpan w:val="2"/>
            <w:noWrap/>
            <w:vAlign w:val="center"/>
          </w:tcPr>
          <w:p>
            <w:pPr>
              <w:spacing w:line="240" w:lineRule="exact"/>
              <w:jc w:val="center"/>
              <w:rPr>
                <w:rFonts w:ascii="仿宋" w:hAnsi="仿宋" w:eastAsia="仿宋"/>
                <w:sz w:val="20"/>
              </w:rPr>
            </w:pPr>
          </w:p>
        </w:tc>
        <w:tc>
          <w:tcPr>
            <w:tcW w:w="2471" w:type="dxa"/>
            <w:gridSpan w:val="3"/>
            <w:noWrap/>
            <w:vAlign w:val="center"/>
          </w:tcPr>
          <w:p>
            <w:pPr>
              <w:spacing w:line="240" w:lineRule="exact"/>
              <w:jc w:val="center"/>
              <w:rPr>
                <w:rFonts w:ascii="仿宋" w:hAnsi="仿宋" w:eastAsia="仿宋"/>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940" w:type="dxa"/>
            <w:vMerge w:val="continue"/>
            <w:noWrap/>
            <w:vAlign w:val="center"/>
          </w:tcPr>
          <w:p>
            <w:pPr>
              <w:spacing w:line="240" w:lineRule="exact"/>
              <w:jc w:val="center"/>
              <w:rPr>
                <w:rFonts w:ascii="仿宋" w:hAnsi="仿宋" w:eastAsia="仿宋"/>
                <w:sz w:val="20"/>
              </w:rPr>
            </w:pPr>
          </w:p>
        </w:tc>
        <w:tc>
          <w:tcPr>
            <w:tcW w:w="2627" w:type="dxa"/>
            <w:gridSpan w:val="5"/>
            <w:noWrap/>
            <w:vAlign w:val="center"/>
          </w:tcPr>
          <w:p>
            <w:pPr>
              <w:spacing w:line="240" w:lineRule="exact"/>
              <w:jc w:val="right"/>
              <w:rPr>
                <w:rFonts w:ascii="仿宋" w:hAnsi="仿宋" w:eastAsia="仿宋"/>
                <w:sz w:val="20"/>
              </w:rPr>
            </w:pPr>
            <w:r>
              <w:rPr>
                <w:rFonts w:hint="eastAsia" w:ascii="仿宋" w:hAnsi="仿宋" w:eastAsia="仿宋" w:cs="宋体"/>
                <w:kern w:val="0"/>
                <w:sz w:val="20"/>
              </w:rPr>
              <w:t>年  月—   年  月</w:t>
            </w:r>
          </w:p>
        </w:tc>
        <w:tc>
          <w:tcPr>
            <w:tcW w:w="3283" w:type="dxa"/>
            <w:gridSpan w:val="4"/>
            <w:noWrap/>
            <w:vAlign w:val="center"/>
          </w:tcPr>
          <w:p>
            <w:pPr>
              <w:spacing w:line="240" w:lineRule="exact"/>
              <w:jc w:val="center"/>
              <w:rPr>
                <w:rFonts w:ascii="仿宋" w:hAnsi="仿宋" w:eastAsia="仿宋"/>
                <w:sz w:val="20"/>
              </w:rPr>
            </w:pPr>
          </w:p>
        </w:tc>
        <w:tc>
          <w:tcPr>
            <w:tcW w:w="1373" w:type="dxa"/>
            <w:gridSpan w:val="2"/>
            <w:noWrap/>
            <w:vAlign w:val="center"/>
          </w:tcPr>
          <w:p>
            <w:pPr>
              <w:spacing w:line="240" w:lineRule="exact"/>
              <w:jc w:val="center"/>
              <w:rPr>
                <w:rFonts w:ascii="仿宋" w:hAnsi="仿宋" w:eastAsia="仿宋"/>
                <w:sz w:val="20"/>
              </w:rPr>
            </w:pPr>
          </w:p>
        </w:tc>
        <w:tc>
          <w:tcPr>
            <w:tcW w:w="2471" w:type="dxa"/>
            <w:gridSpan w:val="3"/>
            <w:noWrap/>
            <w:vAlign w:val="center"/>
          </w:tcPr>
          <w:p>
            <w:pPr>
              <w:spacing w:line="240" w:lineRule="exact"/>
              <w:jc w:val="center"/>
              <w:rPr>
                <w:rFonts w:ascii="仿宋" w:hAnsi="仿宋" w:eastAsia="仿宋"/>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940" w:type="dxa"/>
            <w:vMerge w:val="continue"/>
            <w:noWrap/>
            <w:vAlign w:val="center"/>
          </w:tcPr>
          <w:p>
            <w:pPr>
              <w:spacing w:line="240" w:lineRule="exact"/>
              <w:jc w:val="center"/>
              <w:rPr>
                <w:rFonts w:ascii="仿宋" w:hAnsi="仿宋" w:eastAsia="仿宋"/>
                <w:sz w:val="20"/>
              </w:rPr>
            </w:pPr>
          </w:p>
        </w:tc>
        <w:tc>
          <w:tcPr>
            <w:tcW w:w="2627" w:type="dxa"/>
            <w:gridSpan w:val="5"/>
            <w:noWrap/>
            <w:vAlign w:val="center"/>
          </w:tcPr>
          <w:p>
            <w:pPr>
              <w:spacing w:line="240" w:lineRule="exact"/>
              <w:jc w:val="right"/>
              <w:rPr>
                <w:rFonts w:ascii="仿宋" w:hAnsi="仿宋" w:eastAsia="仿宋" w:cs="宋体"/>
                <w:kern w:val="0"/>
                <w:sz w:val="20"/>
              </w:rPr>
            </w:pPr>
            <w:r>
              <w:rPr>
                <w:rFonts w:hint="eastAsia" w:ascii="仿宋" w:hAnsi="仿宋" w:eastAsia="仿宋" w:cs="宋体"/>
                <w:kern w:val="0"/>
                <w:sz w:val="20"/>
              </w:rPr>
              <w:t>年  月—   年  月</w:t>
            </w:r>
          </w:p>
        </w:tc>
        <w:tc>
          <w:tcPr>
            <w:tcW w:w="3283" w:type="dxa"/>
            <w:gridSpan w:val="4"/>
            <w:noWrap/>
            <w:vAlign w:val="center"/>
          </w:tcPr>
          <w:p>
            <w:pPr>
              <w:spacing w:line="240" w:lineRule="exact"/>
              <w:jc w:val="center"/>
              <w:rPr>
                <w:rFonts w:ascii="仿宋" w:hAnsi="仿宋" w:eastAsia="仿宋"/>
                <w:sz w:val="20"/>
              </w:rPr>
            </w:pPr>
          </w:p>
        </w:tc>
        <w:tc>
          <w:tcPr>
            <w:tcW w:w="1373" w:type="dxa"/>
            <w:gridSpan w:val="2"/>
            <w:noWrap/>
            <w:vAlign w:val="center"/>
          </w:tcPr>
          <w:p>
            <w:pPr>
              <w:spacing w:line="240" w:lineRule="exact"/>
              <w:jc w:val="center"/>
              <w:rPr>
                <w:rFonts w:ascii="仿宋" w:hAnsi="仿宋" w:eastAsia="仿宋"/>
                <w:sz w:val="20"/>
              </w:rPr>
            </w:pPr>
          </w:p>
        </w:tc>
        <w:tc>
          <w:tcPr>
            <w:tcW w:w="2471" w:type="dxa"/>
            <w:gridSpan w:val="3"/>
            <w:noWrap/>
            <w:vAlign w:val="center"/>
          </w:tcPr>
          <w:p>
            <w:pPr>
              <w:spacing w:line="240" w:lineRule="exact"/>
              <w:jc w:val="center"/>
              <w:rPr>
                <w:rFonts w:ascii="仿宋" w:hAnsi="仿宋" w:eastAsia="仿宋"/>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940" w:type="dxa"/>
            <w:vMerge w:val="continue"/>
            <w:noWrap/>
            <w:vAlign w:val="center"/>
          </w:tcPr>
          <w:p>
            <w:pPr>
              <w:spacing w:line="240" w:lineRule="exact"/>
              <w:jc w:val="center"/>
              <w:rPr>
                <w:rFonts w:ascii="仿宋" w:hAnsi="仿宋" w:eastAsia="仿宋"/>
                <w:sz w:val="20"/>
              </w:rPr>
            </w:pPr>
          </w:p>
        </w:tc>
        <w:tc>
          <w:tcPr>
            <w:tcW w:w="2627" w:type="dxa"/>
            <w:gridSpan w:val="5"/>
            <w:noWrap/>
            <w:vAlign w:val="center"/>
          </w:tcPr>
          <w:p>
            <w:pPr>
              <w:spacing w:line="240" w:lineRule="exact"/>
              <w:jc w:val="right"/>
              <w:rPr>
                <w:rFonts w:ascii="仿宋" w:hAnsi="仿宋" w:eastAsia="仿宋"/>
                <w:sz w:val="20"/>
              </w:rPr>
            </w:pPr>
            <w:r>
              <w:rPr>
                <w:rFonts w:hint="eastAsia" w:ascii="仿宋" w:hAnsi="仿宋" w:eastAsia="仿宋" w:cs="宋体"/>
                <w:kern w:val="0"/>
                <w:sz w:val="20"/>
              </w:rPr>
              <w:t>年  月—   年  月</w:t>
            </w:r>
          </w:p>
        </w:tc>
        <w:tc>
          <w:tcPr>
            <w:tcW w:w="3283" w:type="dxa"/>
            <w:gridSpan w:val="4"/>
            <w:noWrap/>
            <w:vAlign w:val="center"/>
          </w:tcPr>
          <w:p>
            <w:pPr>
              <w:spacing w:line="240" w:lineRule="exact"/>
              <w:jc w:val="center"/>
              <w:rPr>
                <w:rFonts w:ascii="仿宋" w:hAnsi="仿宋" w:eastAsia="仿宋"/>
                <w:sz w:val="20"/>
              </w:rPr>
            </w:pPr>
          </w:p>
        </w:tc>
        <w:tc>
          <w:tcPr>
            <w:tcW w:w="1373" w:type="dxa"/>
            <w:gridSpan w:val="2"/>
            <w:noWrap/>
            <w:vAlign w:val="center"/>
          </w:tcPr>
          <w:p>
            <w:pPr>
              <w:spacing w:line="240" w:lineRule="exact"/>
              <w:jc w:val="center"/>
              <w:rPr>
                <w:rFonts w:ascii="仿宋" w:hAnsi="仿宋" w:eastAsia="仿宋"/>
                <w:sz w:val="20"/>
              </w:rPr>
            </w:pPr>
          </w:p>
        </w:tc>
        <w:tc>
          <w:tcPr>
            <w:tcW w:w="2471" w:type="dxa"/>
            <w:gridSpan w:val="3"/>
            <w:noWrap/>
            <w:vAlign w:val="center"/>
          </w:tcPr>
          <w:p>
            <w:pPr>
              <w:spacing w:line="240" w:lineRule="exact"/>
              <w:jc w:val="center"/>
              <w:rPr>
                <w:rFonts w:ascii="仿宋" w:hAnsi="仿宋" w:eastAsia="仿宋"/>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940" w:type="dxa"/>
            <w:vMerge w:val="restart"/>
            <w:noWrap/>
            <w:vAlign w:val="center"/>
          </w:tcPr>
          <w:p>
            <w:pPr>
              <w:spacing w:line="240" w:lineRule="exact"/>
              <w:jc w:val="center"/>
              <w:rPr>
                <w:rFonts w:ascii="仿宋" w:hAnsi="仿宋" w:eastAsia="仿宋"/>
                <w:sz w:val="20"/>
              </w:rPr>
            </w:pPr>
            <w:r>
              <w:rPr>
                <w:rFonts w:hint="eastAsia" w:ascii="仿宋" w:hAnsi="仿宋" w:eastAsia="仿宋"/>
                <w:sz w:val="20"/>
              </w:rPr>
              <w:t>家庭成员及主要社会关系</w:t>
            </w:r>
          </w:p>
        </w:tc>
        <w:tc>
          <w:tcPr>
            <w:tcW w:w="1289" w:type="dxa"/>
            <w:gridSpan w:val="2"/>
            <w:noWrap/>
            <w:vAlign w:val="center"/>
          </w:tcPr>
          <w:p>
            <w:pPr>
              <w:spacing w:line="240" w:lineRule="exact"/>
              <w:jc w:val="center"/>
              <w:rPr>
                <w:rFonts w:ascii="仿宋" w:hAnsi="仿宋" w:eastAsia="仿宋"/>
                <w:sz w:val="20"/>
              </w:rPr>
            </w:pPr>
            <w:r>
              <w:rPr>
                <w:rFonts w:hint="eastAsia" w:ascii="仿宋" w:hAnsi="仿宋" w:eastAsia="仿宋"/>
                <w:sz w:val="20"/>
              </w:rPr>
              <w:t>姓名</w:t>
            </w:r>
          </w:p>
        </w:tc>
        <w:tc>
          <w:tcPr>
            <w:tcW w:w="1338" w:type="dxa"/>
            <w:gridSpan w:val="3"/>
            <w:noWrap/>
            <w:vAlign w:val="center"/>
          </w:tcPr>
          <w:p>
            <w:pPr>
              <w:spacing w:line="240" w:lineRule="exact"/>
              <w:jc w:val="center"/>
              <w:rPr>
                <w:rFonts w:ascii="仿宋" w:hAnsi="仿宋" w:eastAsia="仿宋"/>
                <w:sz w:val="20"/>
              </w:rPr>
            </w:pPr>
            <w:r>
              <w:rPr>
                <w:rFonts w:hint="eastAsia" w:ascii="仿宋" w:hAnsi="仿宋" w:eastAsia="仿宋"/>
                <w:sz w:val="20"/>
              </w:rPr>
              <w:t>与本人关系</w:t>
            </w:r>
          </w:p>
        </w:tc>
        <w:tc>
          <w:tcPr>
            <w:tcW w:w="4656" w:type="dxa"/>
            <w:gridSpan w:val="6"/>
            <w:noWrap/>
            <w:vAlign w:val="center"/>
          </w:tcPr>
          <w:p>
            <w:pPr>
              <w:spacing w:line="240" w:lineRule="exact"/>
              <w:jc w:val="center"/>
              <w:rPr>
                <w:rFonts w:ascii="仿宋" w:hAnsi="仿宋" w:eastAsia="仿宋"/>
                <w:sz w:val="20"/>
              </w:rPr>
            </w:pPr>
            <w:r>
              <w:rPr>
                <w:rFonts w:hint="eastAsia" w:ascii="仿宋" w:hAnsi="仿宋" w:eastAsia="仿宋"/>
                <w:sz w:val="20"/>
              </w:rPr>
              <w:t>工作单位及职务</w:t>
            </w:r>
          </w:p>
        </w:tc>
        <w:tc>
          <w:tcPr>
            <w:tcW w:w="2471" w:type="dxa"/>
            <w:gridSpan w:val="3"/>
            <w:noWrap/>
            <w:vAlign w:val="center"/>
          </w:tcPr>
          <w:p>
            <w:pPr>
              <w:spacing w:line="240" w:lineRule="exact"/>
              <w:jc w:val="center"/>
              <w:rPr>
                <w:rFonts w:ascii="仿宋" w:hAnsi="仿宋" w:eastAsia="仿宋"/>
                <w:sz w:val="20"/>
              </w:rPr>
            </w:pPr>
            <w:r>
              <w:rPr>
                <w:rFonts w:hint="eastAsia" w:ascii="仿宋" w:hAnsi="仿宋" w:eastAsia="仿宋"/>
                <w:sz w:val="20"/>
              </w:rPr>
              <w:t>户籍所在地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940" w:type="dxa"/>
            <w:vMerge w:val="continue"/>
            <w:noWrap/>
            <w:vAlign w:val="center"/>
          </w:tcPr>
          <w:p>
            <w:pPr>
              <w:spacing w:line="240" w:lineRule="exact"/>
              <w:jc w:val="center"/>
              <w:rPr>
                <w:rFonts w:ascii="仿宋" w:hAnsi="仿宋" w:eastAsia="仿宋"/>
                <w:sz w:val="20"/>
              </w:rPr>
            </w:pPr>
          </w:p>
        </w:tc>
        <w:tc>
          <w:tcPr>
            <w:tcW w:w="1289" w:type="dxa"/>
            <w:gridSpan w:val="2"/>
            <w:noWrap/>
            <w:vAlign w:val="center"/>
          </w:tcPr>
          <w:p>
            <w:pPr>
              <w:spacing w:line="240" w:lineRule="exact"/>
              <w:jc w:val="center"/>
              <w:rPr>
                <w:rFonts w:ascii="仿宋" w:hAnsi="仿宋" w:eastAsia="仿宋"/>
                <w:b/>
                <w:sz w:val="20"/>
              </w:rPr>
            </w:pPr>
          </w:p>
        </w:tc>
        <w:tc>
          <w:tcPr>
            <w:tcW w:w="1338" w:type="dxa"/>
            <w:gridSpan w:val="3"/>
            <w:noWrap/>
            <w:vAlign w:val="center"/>
          </w:tcPr>
          <w:p>
            <w:pPr>
              <w:spacing w:line="240" w:lineRule="exact"/>
              <w:jc w:val="center"/>
              <w:rPr>
                <w:rFonts w:ascii="仿宋" w:hAnsi="仿宋" w:eastAsia="仿宋"/>
                <w:sz w:val="20"/>
              </w:rPr>
            </w:pPr>
          </w:p>
        </w:tc>
        <w:tc>
          <w:tcPr>
            <w:tcW w:w="4656" w:type="dxa"/>
            <w:gridSpan w:val="6"/>
            <w:noWrap/>
            <w:vAlign w:val="center"/>
          </w:tcPr>
          <w:p>
            <w:pPr>
              <w:spacing w:line="240" w:lineRule="exact"/>
              <w:jc w:val="center"/>
              <w:rPr>
                <w:rFonts w:ascii="仿宋" w:hAnsi="仿宋" w:eastAsia="仿宋"/>
                <w:sz w:val="20"/>
              </w:rPr>
            </w:pPr>
          </w:p>
        </w:tc>
        <w:tc>
          <w:tcPr>
            <w:tcW w:w="2471" w:type="dxa"/>
            <w:gridSpan w:val="3"/>
            <w:noWrap/>
            <w:vAlign w:val="center"/>
          </w:tcPr>
          <w:p>
            <w:pPr>
              <w:spacing w:line="240" w:lineRule="exact"/>
              <w:jc w:val="center"/>
              <w:rPr>
                <w:rFonts w:ascii="仿宋" w:hAnsi="仿宋" w:eastAsia="仿宋"/>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2229" w:type="dxa"/>
            <w:gridSpan w:val="3"/>
            <w:noWrap/>
            <w:vAlign w:val="center"/>
          </w:tcPr>
          <w:p>
            <w:pPr>
              <w:spacing w:line="240" w:lineRule="exact"/>
              <w:jc w:val="center"/>
              <w:rPr>
                <w:rFonts w:ascii="仿宋" w:hAnsi="仿宋" w:eastAsia="仿宋"/>
                <w:sz w:val="20"/>
              </w:rPr>
            </w:pPr>
            <w:r>
              <w:rPr>
                <w:rFonts w:hint="eastAsia" w:ascii="仿宋" w:hAnsi="仿宋" w:eastAsia="仿宋" w:cs="宋体"/>
                <w:kern w:val="0"/>
                <w:sz w:val="20"/>
              </w:rPr>
              <w:t>其他需要说明的问题</w:t>
            </w:r>
          </w:p>
        </w:tc>
        <w:tc>
          <w:tcPr>
            <w:tcW w:w="8465" w:type="dxa"/>
            <w:gridSpan w:val="12"/>
            <w:noWrap/>
            <w:vAlign w:val="center"/>
          </w:tcPr>
          <w:p>
            <w:pPr>
              <w:spacing w:line="240" w:lineRule="exact"/>
              <w:jc w:val="center"/>
              <w:rPr>
                <w:rFonts w:ascii="仿宋" w:hAnsi="仿宋" w:eastAsia="仿宋"/>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10694" w:type="dxa"/>
            <w:gridSpan w:val="15"/>
            <w:noWrap/>
            <w:vAlign w:val="center"/>
          </w:tcPr>
          <w:p>
            <w:pPr>
              <w:spacing w:line="240" w:lineRule="exact"/>
              <w:ind w:firstLine="400"/>
              <w:rPr>
                <w:rFonts w:ascii="仿宋" w:hAnsi="仿宋" w:eastAsia="仿宋" w:cs="宋体"/>
                <w:b/>
                <w:kern w:val="0"/>
                <w:sz w:val="20"/>
              </w:rPr>
            </w:pPr>
            <w:r>
              <w:rPr>
                <w:rFonts w:hint="eastAsia" w:ascii="仿宋" w:hAnsi="仿宋" w:eastAsia="仿宋" w:cs="宋体"/>
                <w:b/>
                <w:kern w:val="0"/>
                <w:sz w:val="20"/>
              </w:rPr>
              <w:t>本人承诺：以上所填写及提交附件的内容全部属实，并愿为内容的真实性负责。  填表人签名：</w:t>
            </w:r>
          </w:p>
          <w:p>
            <w:pPr>
              <w:spacing w:line="240" w:lineRule="exact"/>
              <w:ind w:right="700"/>
              <w:rPr>
                <w:rFonts w:ascii="仿宋" w:hAnsi="仿宋" w:eastAsia="仿宋" w:cs="宋体"/>
                <w:b/>
                <w:kern w:val="0"/>
                <w:sz w:val="20"/>
              </w:rPr>
            </w:pPr>
          </w:p>
          <w:p>
            <w:pPr>
              <w:spacing w:line="240" w:lineRule="exact"/>
              <w:ind w:firstLine="400"/>
              <w:jc w:val="right"/>
              <w:rPr>
                <w:rFonts w:ascii="仿宋" w:hAnsi="仿宋" w:eastAsia="仿宋"/>
                <w:b/>
                <w:sz w:val="20"/>
              </w:rPr>
            </w:pPr>
            <w:r>
              <w:rPr>
                <w:rFonts w:hint="eastAsia" w:ascii="仿宋" w:hAnsi="仿宋" w:eastAsia="仿宋" w:cs="宋体"/>
                <w:b/>
                <w:kern w:val="0"/>
                <w:sz w:val="20"/>
              </w:rPr>
              <w:t>时间：    年   月    日</w:t>
            </w:r>
          </w:p>
        </w:tc>
      </w:tr>
    </w:tbl>
    <w:p>
      <w:pPr>
        <w:bidi w:val="0"/>
        <w:jc w:val="left"/>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B3E5B089-4161-49AE-98EF-15132B2235F4}"/>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embedRegular r:id="rId2" w:fontKey="{6F7CADA3-C401-40A0-96B2-7793988C6B78}"/>
  </w:font>
  <w:font w:name="Cambria">
    <w:panose1 w:val="02040503050406030204"/>
    <w:charset w:val="00"/>
    <w:family w:val="roman"/>
    <w:pitch w:val="default"/>
    <w:sig w:usb0="E00002FF" w:usb1="400004FF" w:usb2="00000000" w:usb3="00000000" w:csb0="2000019F" w:csb1="00000000"/>
  </w:font>
  <w:font w:name="方正小标宋简体">
    <w:panose1 w:val="02000000000000000000"/>
    <w:charset w:val="86"/>
    <w:family w:val="script"/>
    <w:pitch w:val="default"/>
    <w:sig w:usb0="00000001" w:usb1="08000000" w:usb2="00000000" w:usb3="00000000" w:csb0="00040000" w:csb1="00000000"/>
    <w:embedRegular r:id="rId3" w:fontKey="{14ADC9CE-2E75-4544-9B06-7D84245B5C09}"/>
  </w:font>
  <w:font w:name="方正小标宋_GBK">
    <w:panose1 w:val="03000509000000000000"/>
    <w:charset w:val="86"/>
    <w:family w:val="auto"/>
    <w:pitch w:val="default"/>
    <w:sig w:usb0="00000001" w:usb1="080E0000" w:usb2="00000000" w:usb3="00000000" w:csb0="00040000" w:csb1="00000000"/>
    <w:embedRegular r:id="rId4" w:fontKey="{22B8A6A8-7E46-43B0-997E-BF234E938742}"/>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c2OTM1ZGQzZDhmZTNmNTZhYzU3Zjc0ZGFhMDFhYmYifQ=="/>
  </w:docVars>
  <w:rsids>
    <w:rsidRoot w:val="00172A27"/>
    <w:rsid w:val="04055F8B"/>
    <w:rsid w:val="05A7592E"/>
    <w:rsid w:val="09D109FE"/>
    <w:rsid w:val="0A0C449D"/>
    <w:rsid w:val="0ADC660B"/>
    <w:rsid w:val="0DCB2647"/>
    <w:rsid w:val="0F4C53D6"/>
    <w:rsid w:val="10A25555"/>
    <w:rsid w:val="11036612"/>
    <w:rsid w:val="11953745"/>
    <w:rsid w:val="136B2F36"/>
    <w:rsid w:val="14410CBE"/>
    <w:rsid w:val="16C7740D"/>
    <w:rsid w:val="17142819"/>
    <w:rsid w:val="17444C89"/>
    <w:rsid w:val="1A1F69B1"/>
    <w:rsid w:val="1AA90CE1"/>
    <w:rsid w:val="1D253EE4"/>
    <w:rsid w:val="1DC23D8A"/>
    <w:rsid w:val="20226993"/>
    <w:rsid w:val="237D5FD5"/>
    <w:rsid w:val="23E1602F"/>
    <w:rsid w:val="26DB434F"/>
    <w:rsid w:val="277B2645"/>
    <w:rsid w:val="2A1D6C5F"/>
    <w:rsid w:val="2A716ACD"/>
    <w:rsid w:val="2BD44E6C"/>
    <w:rsid w:val="2CB43679"/>
    <w:rsid w:val="2E1E5A41"/>
    <w:rsid w:val="2ED10659"/>
    <w:rsid w:val="2F2A29E7"/>
    <w:rsid w:val="2F9705CF"/>
    <w:rsid w:val="34526655"/>
    <w:rsid w:val="3476717D"/>
    <w:rsid w:val="3B711C68"/>
    <w:rsid w:val="3BE322CC"/>
    <w:rsid w:val="3BFC72DA"/>
    <w:rsid w:val="3C2B322B"/>
    <w:rsid w:val="3C41792B"/>
    <w:rsid w:val="3C6F54C2"/>
    <w:rsid w:val="44185BC5"/>
    <w:rsid w:val="465449CD"/>
    <w:rsid w:val="47104EBB"/>
    <w:rsid w:val="47305B9A"/>
    <w:rsid w:val="47A611D2"/>
    <w:rsid w:val="48EA09C4"/>
    <w:rsid w:val="495B5ACC"/>
    <w:rsid w:val="4A1A6262"/>
    <w:rsid w:val="4A596D26"/>
    <w:rsid w:val="4A677B24"/>
    <w:rsid w:val="4CC97CC2"/>
    <w:rsid w:val="4EC45462"/>
    <w:rsid w:val="4EEC4C6A"/>
    <w:rsid w:val="4F4F283B"/>
    <w:rsid w:val="4FBA3E83"/>
    <w:rsid w:val="51764543"/>
    <w:rsid w:val="51B15DFB"/>
    <w:rsid w:val="53597199"/>
    <w:rsid w:val="56243D50"/>
    <w:rsid w:val="56BD0386"/>
    <w:rsid w:val="581D0FC3"/>
    <w:rsid w:val="58940793"/>
    <w:rsid w:val="5D90525E"/>
    <w:rsid w:val="5EDF5364"/>
    <w:rsid w:val="63710D71"/>
    <w:rsid w:val="6660394E"/>
    <w:rsid w:val="66956C0D"/>
    <w:rsid w:val="67A73348"/>
    <w:rsid w:val="68612A65"/>
    <w:rsid w:val="6C3A6AC8"/>
    <w:rsid w:val="6ED01646"/>
    <w:rsid w:val="6F343BCA"/>
    <w:rsid w:val="72E90D0F"/>
    <w:rsid w:val="73880040"/>
    <w:rsid w:val="73BD1A6D"/>
    <w:rsid w:val="73FE6347"/>
    <w:rsid w:val="7506364A"/>
    <w:rsid w:val="75610789"/>
    <w:rsid w:val="77337381"/>
    <w:rsid w:val="77ED2B68"/>
    <w:rsid w:val="79416C89"/>
    <w:rsid w:val="7A8F346E"/>
    <w:rsid w:val="7C8A5368"/>
    <w:rsid w:val="7CFC4CB5"/>
    <w:rsid w:val="7DDA3B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line="560" w:lineRule="exact"/>
      <w:jc w:val="center"/>
    </w:pPr>
    <w:rPr>
      <w:rFonts w:ascii="仿宋_GB2312" w:eastAsia="仿宋_GB2312"/>
      <w:b/>
      <w:bCs/>
      <w:sz w:val="36"/>
    </w:rPr>
  </w:style>
  <w:style w:type="paragraph" w:styleId="3">
    <w:name w:val="Title"/>
    <w:basedOn w:val="1"/>
    <w:next w:val="4"/>
    <w:qFormat/>
    <w:uiPriority w:val="0"/>
    <w:pPr>
      <w:spacing w:before="240" w:after="60" w:line="240" w:lineRule="auto"/>
      <w:ind w:firstLineChars="0"/>
      <w:jc w:val="center"/>
      <w:textAlignment w:val="baseline"/>
    </w:pPr>
    <w:rPr>
      <w:rFonts w:ascii="Cambria" w:hAnsi="Cambria" w:eastAsia="宋体" w:cs="Times New Roman"/>
      <w:b/>
      <w:bCs/>
      <w:kern w:val="2"/>
      <w:sz w:val="32"/>
      <w:szCs w:val="32"/>
      <w:lang w:val="en-US" w:eastAsia="zh-CN" w:bidi="ar-SA"/>
    </w:rPr>
  </w:style>
  <w:style w:type="paragraph" w:styleId="4">
    <w:name w:val="Body Text Indent"/>
    <w:basedOn w:val="1"/>
    <w:next w:val="1"/>
    <w:qFormat/>
    <w:uiPriority w:val="0"/>
    <w:pPr>
      <w:ind w:firstLine="480" w:firstLineChars="200"/>
    </w:p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2632</Words>
  <Characters>2833</Characters>
  <Lines>0</Lines>
  <Paragraphs>0</Paragraphs>
  <TotalTime>2</TotalTime>
  <ScaleCrop>false</ScaleCrop>
  <LinksUpToDate>false</LinksUpToDate>
  <CharactersWithSpaces>2949</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2021-05-31T02:29:00Z</dcterms:created>
  <dc:creator>牙仔</dc:creator>
  <cp:lastModifiedBy>黄日央又欠</cp:lastModifiedBy>
  <cp:lastPrinted>2022-09-28T06:55:00Z</cp:lastPrinted>
  <dcterms:modified xsi:type="dcterms:W3CDTF">2022-10-17T09:34:04Z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6141C3479CEF4DF0A25DC1E9FE64866B</vt:lpwstr>
  </property>
</Properties>
</file>