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黑体" w:hAnsi="新宋体" w:eastAsia="黑体" w:cs="宋体"/>
          <w:kern w:val="0"/>
          <w:sz w:val="32"/>
          <w:szCs w:val="32"/>
        </w:rPr>
        <w:t>附件2：</w:t>
      </w:r>
    </w:p>
    <w:p>
      <w:pPr>
        <w:widowControl/>
        <w:snapToGrid w:val="0"/>
        <w:spacing w:afterLines="50"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井冈山市委组织部公开选调工作人员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报名推荐表</w:t>
      </w:r>
    </w:p>
    <w:p>
      <w:pPr>
        <w:widowControl/>
        <w:snapToGrid w:val="0"/>
        <w:spacing w:line="320" w:lineRule="exact"/>
        <w:jc w:val="righ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报名时间：    年   月   日</w:t>
      </w:r>
    </w:p>
    <w:tbl>
      <w:tblPr>
        <w:tblStyle w:val="3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692"/>
        <w:gridCol w:w="778"/>
        <w:gridCol w:w="515"/>
        <w:gridCol w:w="264"/>
        <w:gridCol w:w="468"/>
        <w:gridCol w:w="416"/>
        <w:gridCol w:w="1212"/>
        <w:gridCol w:w="1245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7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7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报考职位</w:t>
            </w:r>
          </w:p>
        </w:tc>
        <w:tc>
          <w:tcPr>
            <w:tcW w:w="7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历年年度考核情况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5880" w:firstLine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此表一式一份。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GE2N2M0ZjNjYjI5YTZlNWQ4NjllZWJiOGNkZGUifQ=="/>
  </w:docVars>
  <w:rsids>
    <w:rsidRoot w:val="56FE2F5D"/>
    <w:rsid w:val="0AA75C22"/>
    <w:rsid w:val="2BEF61A7"/>
    <w:rsid w:val="56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316</Characters>
  <Lines>0</Lines>
  <Paragraphs>0</Paragraphs>
  <TotalTime>1</TotalTime>
  <ScaleCrop>false</ScaleCrop>
  <LinksUpToDate>false</LinksUpToDate>
  <CharactersWithSpaces>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2022-10-10T03:49:00Z</dcterms:created>
  <dc:creator>约翰先生不喝酒</dc:creator>
  <cp:lastModifiedBy>约翰先生不喝酒</cp:lastModifiedBy>
  <dcterms:modified xsi:type="dcterms:W3CDTF">2022-10-10T09:29:31Z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D31D4F17F0E4439982DEFCCE91A6EB68</vt:lpwstr>
  </property>
</Properties>
</file>