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 w:eastAsia="方正小标宋_GBK" w:cs="Times New Roman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方正小标宋_GBK" w:cs="Times New Roman"/>
          <w:b/>
          <w:bCs/>
          <w:kern w:val="0"/>
          <w:sz w:val="36"/>
          <w:szCs w:val="36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bidi="ar"/>
        </w:rPr>
        <w:t>南充市</w:t>
      </w: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市政工程管理处</w:t>
      </w: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bidi="ar"/>
        </w:rPr>
        <w:t>2022年公开考核招聘工作人员岗位和条件要求一览表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</w:pPr>
    </w:p>
    <w:tbl>
      <w:tblPr>
        <w:tblStyle w:val="4"/>
        <w:tblW w:w="14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22"/>
        <w:gridCol w:w="1484"/>
        <w:gridCol w:w="1580"/>
        <w:gridCol w:w="1530"/>
        <w:gridCol w:w="2160"/>
        <w:gridCol w:w="1975"/>
        <w:gridCol w:w="159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招聘单位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招聘岗位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lang w:bidi="ar"/>
              </w:rPr>
              <w:t>招聘对象　　　　　　　　　　　　　　　　　　　　　　　　　　　　　　　　　　　　　　　范围</w:t>
            </w:r>
          </w:p>
        </w:tc>
        <w:tc>
          <w:tcPr>
            <w:tcW w:w="72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条件及要求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考试科目</w:t>
            </w:r>
            <w:r>
              <w:rPr>
                <w:rFonts w:hint="eastAsia" w:ascii="Times New Roman" w:hAnsi="Times New Roman" w:eastAsia="方正黑体_GBK" w:cs="Times New Roman"/>
                <w:b/>
                <w:bCs/>
                <w:sz w:val="24"/>
                <w:lang w:eastAsia="zh-CN"/>
              </w:rPr>
              <w:t>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8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岗位类别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岗位名称</w:t>
            </w:r>
          </w:p>
        </w:tc>
        <w:tc>
          <w:tcPr>
            <w:tcW w:w="1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年龄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学历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专业条件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其他条件及要求</w:t>
            </w:r>
          </w:p>
        </w:tc>
        <w:tc>
          <w:tcPr>
            <w:tcW w:w="15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南充市市政工程管理处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专技岗位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财务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管理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1.面向全国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2.非在编在职人员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3.详见公告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日及以后出生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大学本科及以上学历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本科：会计学、大数据与财务管理、大数据与会计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研究生：会计学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lang w:bidi="ar"/>
              </w:rPr>
              <w:t>会计专业技术中级</w:t>
            </w:r>
            <w:r>
              <w:rPr>
                <w:rFonts w:hint="eastAsia" w:ascii="Times New Roman" w:hAnsi="Times New Roman" w:eastAsia="方正仿宋_GBK" w:cs="Times New Roman"/>
                <w:b/>
                <w:kern w:val="0"/>
                <w:sz w:val="24"/>
                <w:lang w:eastAsia="zh-CN" w:bidi="ar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lang w:bidi="ar"/>
              </w:rPr>
              <w:t>职称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  <w:t>1.笔试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面试</w:t>
            </w:r>
          </w:p>
        </w:tc>
      </w:tr>
    </w:tbl>
    <w:p>
      <w:pPr>
        <w:jc w:val="center"/>
        <w:rPr>
          <w:rFonts w:hint="default" w:ascii="Times New Roman" w:hAnsi="Times New Roman" w:cs="Times New Roman" w:eastAsiaTheme="majorEastAsia"/>
          <w:sz w:val="24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90" w:lineRule="exact"/>
        <w:jc w:val="left"/>
        <w:rPr>
          <w:rFonts w:hint="default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3"/>
        <w:tblW w:w="142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2520"/>
        <w:gridCol w:w="2120"/>
        <w:gridCol w:w="1159"/>
        <w:gridCol w:w="341"/>
        <w:gridCol w:w="1218"/>
        <w:gridCol w:w="502"/>
        <w:gridCol w:w="1140"/>
        <w:gridCol w:w="98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附件2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  <w:shd w:val="clear" w:color="auto" w:fill="FFFFFF"/>
                <w:lang w:bidi="ar"/>
              </w:rPr>
              <w:t>南充市</w:t>
            </w: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  <w:shd w:val="clear" w:color="auto" w:fill="FFFFFF"/>
                <w:lang w:eastAsia="zh-CN" w:bidi="ar"/>
              </w:rPr>
              <w:t>市政工程管理处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2022年公开考核招聘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面试方式及主要范围一览表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面试方式</w:t>
            </w:r>
          </w:p>
        </w:tc>
        <w:tc>
          <w:tcPr>
            <w:tcW w:w="4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面试主要范围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专业技能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操作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南充市市政工程管理处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财务管理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结构化面试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3"/>
        <w:tblW w:w="140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1240"/>
        <w:gridCol w:w="3160"/>
        <w:gridCol w:w="2619"/>
        <w:gridCol w:w="4480"/>
      </w:tblGrid>
      <w:tr>
        <w:trPr>
          <w:trHeight w:val="315" w:hRule="atLeast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附件3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  <w:shd w:val="clear" w:color="auto" w:fill="FFFFFF"/>
                <w:lang w:bidi="ar"/>
              </w:rPr>
              <w:t>南充市</w:t>
            </w:r>
            <w:r>
              <w:rPr>
                <w:rFonts w:hint="default" w:ascii="Times New Roman" w:hAnsi="Times New Roman" w:eastAsia="方正小标宋_GBK" w:cs="Times New Roman"/>
                <w:bCs/>
                <w:kern w:val="0"/>
                <w:sz w:val="36"/>
                <w:szCs w:val="36"/>
                <w:shd w:val="clear" w:color="auto" w:fill="FFFFFF"/>
                <w:lang w:eastAsia="zh-CN" w:bidi="ar"/>
              </w:rPr>
              <w:t>市政工程管理处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2022年公开考核招聘单位基本情况一览表</w:t>
            </w:r>
          </w:p>
        </w:tc>
      </w:tr>
      <w:tr>
        <w:trPr>
          <w:trHeight w:val="675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主要职能</w:t>
            </w:r>
          </w:p>
        </w:tc>
      </w:tr>
      <w:tr>
        <w:trPr>
          <w:trHeight w:val="1840" w:hRule="atLeast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南充市市政工程管理处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全额拨款事业单位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顺庆区西河南路247号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0817——6127627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负责城市市政基础设施运行评估考核(市政部分的事务性工作；负责市辖城区市政基础设施运行情况的日常检查工作。负责城市规划区内市本级政府投资性景观照明工程的运行、维护、管理、改造（非立项建设项目）工作；参与指导、监督城市规划区内景观照明工程的运行、维护、管理、改造（非立项建设项目）工作；负责嘉陵江“一江两岸”和城市重要节点景观照明设施的指挥调度、督办督查工作。负责全市问题窨井设施整治的指导协调、监督检查等事务工作和全省“问题窨井盖整治平台”日常管理工作；负责市委市政府“一事一议”项目的组织实施工作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widowControl/>
        <w:spacing w:line="590" w:lineRule="exact"/>
        <w:jc w:val="left"/>
        <w:rPr>
          <w:rFonts w:hint="default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sectPr>
          <w:pgSz w:w="16838" w:h="11906" w:orient="landscape"/>
          <w:pgMar w:top="1417" w:right="2098" w:bottom="1417" w:left="1418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pacing w:line="590" w:lineRule="exact"/>
        <w:jc w:val="left"/>
        <w:rPr>
          <w:rFonts w:hint="eastAsia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bidi="ar"/>
        </w:rPr>
        <w:t>南充市</w:t>
      </w: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市政工程管理处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shd w:val="clear" w:color="auto" w:fill="FFFFFF"/>
          <w:lang w:bidi="ar"/>
        </w:rPr>
        <w:t>2022年公开考核招聘工作人员报名信息表</w:t>
      </w:r>
    </w:p>
    <w:tbl>
      <w:tblPr>
        <w:tblStyle w:val="3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287"/>
        <w:gridCol w:w="569"/>
        <w:gridCol w:w="428"/>
        <w:gridCol w:w="733"/>
        <w:gridCol w:w="1383"/>
        <w:gridCol w:w="1584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984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3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2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7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2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7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5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301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5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5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01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3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联系电话（手机和固定电话）</w:t>
            </w:r>
          </w:p>
        </w:tc>
        <w:tc>
          <w:tcPr>
            <w:tcW w:w="39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取得职称（执业）资格证名称</w:t>
            </w:r>
          </w:p>
        </w:tc>
        <w:tc>
          <w:tcPr>
            <w:tcW w:w="185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取得职称（执业）资格证范围</w:t>
            </w:r>
          </w:p>
        </w:tc>
        <w:tc>
          <w:tcPr>
            <w:tcW w:w="13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取得职称（执业）资格证时间</w:t>
            </w:r>
          </w:p>
        </w:tc>
        <w:tc>
          <w:tcPr>
            <w:tcW w:w="23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33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 xml:space="preserve">○机关事业单位在职人员 ○应届毕业生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○其他在职人员 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5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33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5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家庭主要成员及工作单位和职务</w:t>
            </w:r>
          </w:p>
        </w:tc>
        <w:tc>
          <w:tcPr>
            <w:tcW w:w="833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33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上述填写内容真实完整。如有不实，责任自负。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申请人（签名）：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5" w:hRule="atLeast"/>
          <w:jc w:val="center"/>
        </w:trPr>
        <w:tc>
          <w:tcPr>
            <w:tcW w:w="15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审核人（签名）： 年 月 日</w:t>
            </w:r>
          </w:p>
        </w:tc>
      </w:tr>
    </w:tbl>
    <w:p>
      <w:pPr>
        <w:rPr>
          <w:rFonts w:hint="default" w:ascii="Times New Roman" w:hAnsi="Times New Roman" w:cs="Times New Roman" w:eastAsiaTheme="majorEastAsia"/>
          <w:sz w:val="24"/>
        </w:rPr>
      </w:pPr>
    </w:p>
    <w:p>
      <w:pPr>
        <w:rPr>
          <w:rFonts w:hint="default" w:ascii="Times New Roman" w:hAnsi="Times New Roman" w:cs="Times New Roman" w:eastAsiaTheme="majorEastAsia"/>
          <w:sz w:val="24"/>
        </w:rPr>
      </w:pPr>
    </w:p>
    <w:p>
      <w:pPr>
        <w:rPr>
          <w:rFonts w:hint="eastAsia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Times New Roman" w:hAnsi="Times New Roman" w:cs="Times New Roman" w:eastAsiaTheme="majorEastAsia"/>
          <w:sz w:val="24"/>
        </w:rPr>
        <w:t xml:space="preserve"> </w:t>
      </w:r>
      <w:r>
        <w:rPr>
          <w:rFonts w:hint="default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5</w:t>
      </w:r>
    </w:p>
    <w:tbl>
      <w:tblPr>
        <w:tblStyle w:val="3"/>
        <w:tblW w:w="9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2270"/>
        <w:gridCol w:w="2634"/>
        <w:gridCol w:w="2106"/>
      </w:tblGrid>
      <w:tr>
        <w:trPr>
          <w:trHeight w:val="567" w:hRule="atLeast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44"/>
                <w:szCs w:val="44"/>
              </w:rPr>
              <w:t>个人健康信息承诺书</w:t>
            </w:r>
          </w:p>
        </w:tc>
      </w:tr>
      <w:tr>
        <w:trPr>
          <w:trHeight w:val="79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报考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  <w:t>岗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位名称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1361" w:hRule="atLeast"/>
        </w:trPr>
        <w:tc>
          <w:tcPr>
            <w:tcW w:w="89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个人承诺：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1.本人没有被判定为新冠肺炎病毒感染者（确诊病例或无症状感染者），或其密切接触者和次密切接触者。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2.本人没有因过去7天内存在“四川疾控”微信公众号发布的疫情防控重点地区提示表中所列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  <w:t>中高风险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区旅居史，正在实施集中隔离、居家隔离及居家健康监测的情况。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3.本人目前没有发热、咳嗽、乏力、胸闷等症状。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本人对提供的以上健康相关信息的真实性负责，如因信息不实引起疫情传播和扩散，愿承担由此带来的全部法律责任。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                          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                           承诺人：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                               年  月  日</w:t>
            </w:r>
          </w:p>
        </w:tc>
      </w:tr>
      <w:tr>
        <w:trPr>
          <w:trHeight w:val="2025" w:hRule="atLeast"/>
        </w:trPr>
        <w:tc>
          <w:tcPr>
            <w:tcW w:w="89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rPr>
          <w:trHeight w:val="2835" w:hRule="atLeast"/>
        </w:trPr>
        <w:tc>
          <w:tcPr>
            <w:tcW w:w="89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rPr>
          <w:trHeight w:val="577" w:hRule="atLeast"/>
        </w:trPr>
        <w:tc>
          <w:tcPr>
            <w:tcW w:w="89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Times New Roman" w:hAnsi="Times New Roman" w:eastAsia="仿宋" w:cs="Times New Roman"/>
          <w:b/>
          <w:bCs/>
          <w:kern w:val="0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hd w:val="clear" w:color="auto" w:fill="FFFFFF"/>
        <w:ind w:left="105" w:leftChars="0" w:firstLine="0" w:firstLineChars="0"/>
        <w:jc w:val="left"/>
        <w:rPr>
          <w:rFonts w:hint="default" w:ascii="Times New Roman" w:hAnsi="Times New Roman" w:eastAsia="仿宋" w:cs="Times New Roman"/>
          <w:b/>
          <w:bCs/>
          <w:kern w:val="0"/>
          <w:szCs w:val="21"/>
        </w:rPr>
      </w:pPr>
      <w:r>
        <w:rPr>
          <w:rFonts w:hint="default" w:ascii="Times New Roman" w:hAnsi="Times New Roman" w:eastAsia="仿宋" w:cs="Times New Roman"/>
          <w:b/>
          <w:bCs/>
          <w:kern w:val="0"/>
          <w:szCs w:val="21"/>
        </w:rPr>
        <w:t>各地疫情风险等级可在国家政务服务平台查询。</w:t>
      </w:r>
    </w:p>
    <w:p>
      <w:pPr>
        <w:widowControl/>
        <w:numPr>
          <w:ilvl w:val="0"/>
          <w:numId w:val="1"/>
        </w:numPr>
        <w:shd w:val="clear" w:color="auto" w:fill="FFFFFF"/>
        <w:ind w:left="105" w:leftChars="0" w:firstLine="0" w:firstLineChars="0"/>
        <w:jc w:val="left"/>
        <w:rPr>
          <w:rFonts w:hint="default" w:ascii="Times New Roman" w:hAnsi="Times New Roman" w:eastAsia="仿宋" w:cs="Times New Roman"/>
          <w:b/>
          <w:bCs/>
          <w:kern w:val="0"/>
          <w:szCs w:val="21"/>
        </w:rPr>
      </w:pPr>
      <w:r>
        <w:rPr>
          <w:rFonts w:hint="default" w:ascii="Times New Roman" w:hAnsi="Times New Roman" w:eastAsia="仿宋" w:cs="Times New Roman"/>
          <w:b/>
          <w:bCs/>
          <w:kern w:val="0"/>
          <w:szCs w:val="21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widowControl/>
        <w:numPr>
          <w:ilvl w:val="0"/>
          <w:numId w:val="0"/>
        </w:numPr>
        <w:shd w:val="clear" w:color="auto" w:fill="FFFFFF"/>
        <w:ind w:left="105" w:leftChars="0"/>
        <w:jc w:val="left"/>
        <w:rPr>
          <w:rFonts w:hint="default" w:ascii="Times New Roman" w:hAnsi="Times New Roman" w:eastAsia="方正仿宋_GBK" w:cs="Times New Roman"/>
          <w:b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" w:cs="Times New Roman"/>
          <w:b/>
          <w:bCs/>
          <w:kern w:val="0"/>
          <w:szCs w:val="21"/>
        </w:rPr>
        <w:t>3.承诺书落款时间应为笔试或面试当日。</w:t>
      </w:r>
    </w:p>
    <w:p>
      <w:bookmarkStart w:id="0" w:name="_GoBack"/>
      <w:bookmarkEnd w:id="0"/>
    </w:p>
    <w:sectPr>
      <w:pgSz w:w="11906" w:h="16838"/>
      <w:pgMar w:top="2098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DF5B6"/>
    <w:multiLevelType w:val="singleLevel"/>
    <w:tmpl w:val="B9BDF5B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DC572"/>
    <w:rsid w:val="2DFDC572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2022-09-22T10:28:00Z</dcterms:created>
  <dc:creator>user</dc:creator>
  <cp:lastModifiedBy>user</cp:lastModifiedBy>
  <dcterms:modified xsi:type="dcterms:W3CDTF">2022-09-22T10:29:23Z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A2BC51E12A07F18557C82B63E170C8A2</vt:lpwstr>
  </property>
</Properties>
</file>