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2022年永康市总工会社会化职业化工会工作者招聘岗位计划表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tbl>
      <w:tblPr>
        <w:tblStyle w:val="7"/>
        <w:tblW w:w="123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1223"/>
        <w:gridCol w:w="1346"/>
        <w:gridCol w:w="1766"/>
        <w:gridCol w:w="4574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223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人数</w:t>
            </w:r>
          </w:p>
        </w:tc>
        <w:tc>
          <w:tcPr>
            <w:tcW w:w="1346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766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457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1669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6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7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2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1766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highlight w:val="none"/>
              </w:rPr>
              <w:t>大学专科及以上</w:t>
            </w:r>
          </w:p>
        </w:tc>
        <w:tc>
          <w:tcPr>
            <w:tcW w:w="457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highlight w:val="none"/>
              </w:rPr>
              <w:t>不限</w:t>
            </w:r>
          </w:p>
        </w:tc>
        <w:tc>
          <w:tcPr>
            <w:tcW w:w="1669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highlight w:val="none"/>
              </w:rPr>
              <w:t>两年以上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永康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highlight w:val="none"/>
              </w:rPr>
              <w:t>基层工作经历（工作时间截至2022年10月1日,以社保记录为准）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7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2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17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457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7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2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1766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highlight w:val="none"/>
              </w:rPr>
              <w:t>大学专科及以上</w:t>
            </w:r>
          </w:p>
        </w:tc>
        <w:tc>
          <w:tcPr>
            <w:tcW w:w="457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法学类、计算机类、教育类、经济与贸易类；财务管理、会计学、审计学、财政学、汉语言文学、汉语言、新闻学、社会工作、文秘、思想政治教育、马克思主义理论专业。</w:t>
            </w:r>
          </w:p>
        </w:tc>
        <w:tc>
          <w:tcPr>
            <w:tcW w:w="166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7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22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4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176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457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zNGVmZDI0MmM1NzliMTEwY2E0ZWViMjk4YzE1NjEifQ=="/>
  </w:docVars>
  <w:rsids>
    <w:rsidRoot w:val="73E617C6"/>
    <w:rsid w:val="196C28C2"/>
    <w:rsid w:val="49CB16D7"/>
    <w:rsid w:val="6B0A7E7A"/>
    <w:rsid w:val="73E6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2022-09-08T09:47:00Z</dcterms:created>
  <dc:creator>J</dc:creator>
  <cp:lastModifiedBy>WPS_1631707264</cp:lastModifiedBy>
  <dcterms:modified xsi:type="dcterms:W3CDTF">2022-09-14T07:47:17Z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170749CB74BF446EA5C154958543FCC9</vt:lpwstr>
  </property>
</Properties>
</file>