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综合行政执法辅助人员体能</w:t>
      </w:r>
    </w:p>
    <w:p>
      <w:pPr>
        <w:spacing w:line="500" w:lineRule="exact"/>
        <w:jc w:val="center"/>
        <w:rPr>
          <w:rFonts w:hint="default" w:ascii="Times New Roman" w:hAnsi="Times New Roman" w:eastAsia="仿宋_GB2312" w:cs="Times New Roman"/>
          <w:b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测评项目和标准</w:t>
      </w:r>
      <w:bookmarkEnd w:id="0"/>
    </w:p>
    <w:p>
      <w:pPr>
        <w:spacing w:line="50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tbl>
      <w:tblPr>
        <w:tblStyle w:val="2"/>
        <w:tblW w:w="0" w:type="auto"/>
        <w:jc w:val="center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965"/>
        <w:gridCol w:w="2102"/>
        <w:gridCol w:w="2170"/>
        <w:gridCol w:w="2103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1244600" cy="819785"/>
                      <wp:effectExtent l="2540" t="3810" r="10160" b="1460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4600" cy="819785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15pt;margin-top:0pt;height:64.55pt;width:98pt;z-index:251659264;mso-width-relative:page;mso-height-relative:page;" filled="f" stroked="t" coordsize="21600,21600" o:gfxdata="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H23Ws1QAAAAgBAAAPAAAAAAAAAAEAIAAAACIAAABkcnMvZG93bnJldi54bWxQSwEC&#10;FAAUAAAACACHTuJAYRYRCfcBAADpAwAADgAAAAAAAAABACAAAAAkAQAAZHJzL2Uyb0RvYy54bWxQ&#10;SwUGAAAAAAYABgBZAQAAjQUAAAAA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 年龄</w:t>
            </w:r>
          </w:p>
          <w:p>
            <w:pPr>
              <w:widowControl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周岁（含）及以下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31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-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周岁（含）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-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周岁（含）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俯卧撑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（≧个）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引体向上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（≧个）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立定跳远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（≧米）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2.20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2.10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2.0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1000米跑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（≦分秒）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4′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″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′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50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″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5′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″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ODM1NmRkMTY4ZDk3NzYyZmFiZjA1YzE5YTgwYTYifQ=="/>
  </w:docVars>
  <w:rsids>
    <w:rsidRoot w:val="31A80C93"/>
    <w:rsid w:val="31A8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2022-09-05T07:15:00Z</dcterms:created>
  <dc:creator>藕荷旦旦</dc:creator>
  <cp:lastModifiedBy>藕荷旦旦</cp:lastModifiedBy>
  <dcterms:modified xsi:type="dcterms:W3CDTF">2022-09-05T07:16:04Z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A2DD2BCC6C8940A2B89FD3E2FB4982C2</vt:lpwstr>
  </property>
</Properties>
</file>