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附件1</w:t>
      </w:r>
    </w:p>
    <w:tbl>
      <w:tblPr>
        <w:tblStyle w:val="5"/>
        <w:tblpPr w:leftFromText="180" w:rightFromText="180" w:vertAnchor="text" w:horzAnchor="page" w:tblpX="1131" w:tblpY="815"/>
        <w:tblOverlap w:val="never"/>
        <w:tblW w:w="15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514"/>
        <w:gridCol w:w="1259"/>
        <w:gridCol w:w="1616"/>
        <w:gridCol w:w="850"/>
        <w:gridCol w:w="1020"/>
        <w:gridCol w:w="1077"/>
        <w:gridCol w:w="1020"/>
        <w:gridCol w:w="1247"/>
        <w:gridCol w:w="1247"/>
        <w:gridCol w:w="1591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单位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计划招聘数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性别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学历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其他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岗位待遇（元/月）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  <w:t>惠东县住房和城乡建设局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  <w:t>保洁员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  <w:t>负责机关大院的保洁卫生工作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  <w:t>45周岁以下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  <w:t>2950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  <w:t>局机关大院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en-US" w:eastAsia="zh-CN"/>
              </w:rPr>
              <w:t>0752-8897917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2022年惠东县住建局面向社会公开招聘公益性岗位情况表</w:t>
      </w:r>
    </w:p>
    <w:p/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C7884"/>
    <w:rsid w:val="6A0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惠东县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2022-09-05T02:10:00Z</dcterms:created>
  <dc:creator>lingfeng</dc:creator>
  <cp:lastModifiedBy>lingfeng</cp:lastModifiedBy>
  <dcterms:modified xsi:type="dcterms:W3CDTF">2022-09-05T02:11:55Z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