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76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39"/>
        <w:gridCol w:w="768"/>
        <w:gridCol w:w="758"/>
        <w:gridCol w:w="1440"/>
        <w:gridCol w:w="795"/>
        <w:gridCol w:w="1395"/>
        <w:gridCol w:w="1350"/>
        <w:gridCol w:w="4334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4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</w:rPr>
              <w:t>濉溪经济开发区公开招聘工作人员职位表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岗位经验要求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3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C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C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濉溪经济开发区管委会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化工园区专业工作人员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化学类；化工与制药类；材料化学；高分子材料与工程等相关专业。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研究生专业：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化学；化学工程与技术等相关专业。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须有3年及以上相关工作经验。具有化工安全中级注册安全工程师资格证书的人员优先。需应急值班，适宜男性报考。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40周岁以下（1981年8月 （含）以后出生）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1.贯彻执行国家有关劳动保护、安全生产和环境保护的方针、政策、制度、规程、条例、组织、检查工作,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2.主持安全、环保例会、并参加有关会议;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3.开展安全教育培训，根据需要进行现场指挥;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4.定期组织安全环境卫生的检查和召开安全活动分析会，制订安全整改措施计划;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t>5.进行日常检查、定期检查、季节性检查和专项检查等工作,提出整改意见，监督整改、闭合。</w:t>
            </w:r>
            <w:r>
              <w:rPr>
                <w:rStyle w:val="4"/>
                <w:rFonts w:hAnsi="宋体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DBAD"/>
    <w:rsid w:val="FDFFD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2022-08-26T17:25:00Z</dcterms:created>
  <dc:creator>chaoyue</dc:creator>
  <cp:lastModifiedBy>chaoyue</cp:lastModifiedBy>
  <dcterms:modified xsi:type="dcterms:W3CDTF">2022-08-26T17:26:02Z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