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pStyle w:val="2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江西省地质局高层次人才招聘报名表</w:t>
      </w:r>
    </w:p>
    <w:bookmarkEnd w:id="0"/>
    <w:tbl>
      <w:tblPr>
        <w:tblStyle w:val="4"/>
        <w:tblW w:w="95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436"/>
        <w:gridCol w:w="868"/>
        <w:gridCol w:w="1440"/>
        <w:gridCol w:w="1320"/>
        <w:gridCol w:w="90"/>
        <w:gridCol w:w="1121"/>
        <w:gridCol w:w="1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1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高技能人才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eastAsia="zh-CN"/>
              </w:rPr>
              <w:t>类别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0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4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个人诚信签名：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OGJlODFjOTUzNmI5MDE3NGY5NzBlNGUwYzdmNTYifQ=="/>
  </w:docVars>
  <w:rsids>
    <w:rsidRoot w:val="78CA3EAE"/>
    <w:rsid w:val="78C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2022-08-15T06:29:00Z</dcterms:created>
  <dc:creator>小依</dc:creator>
  <cp:lastModifiedBy>小依</cp:lastModifiedBy>
  <dcterms:modified xsi:type="dcterms:W3CDTF">2022-08-15T06:30:08Z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7190DCD8107446F0906D7393DE70D6D0</vt:lpwstr>
  </property>
</Properties>
</file>