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黑体" w:hAnsi="黑体" w:eastAsia="黑体" w:cs="黑体"/>
          <w:sz w:val="36"/>
          <w:szCs w:val="36"/>
        </w:rPr>
      </w:pPr>
    </w:p>
    <w:p>
      <w:pPr>
        <w:jc w:val="center"/>
        <w:rPr>
          <w:rFonts w:ascii="Times New Roman" w:hAnsi="Times New Roman" w:eastAsia="华康简标题宋"/>
          <w:sz w:val="36"/>
          <w:szCs w:val="28"/>
        </w:rPr>
      </w:pPr>
      <w:r>
        <w:rPr>
          <w:rFonts w:hint="eastAsia" w:ascii="Times New Roman" w:hAnsi="Times New Roman" w:eastAsia="方正小标宋简体"/>
          <w:sz w:val="40"/>
          <w:szCs w:val="40"/>
        </w:rPr>
        <w:t>东莞市厚街镇</w:t>
      </w:r>
      <w:r>
        <w:rPr>
          <w:rFonts w:ascii="Times New Roman" w:hAnsi="Times New Roman" w:eastAsia="方正小标宋简体"/>
          <w:sz w:val="40"/>
          <w:szCs w:val="40"/>
        </w:rPr>
        <w:t>社区卫生服务中心202</w:t>
      </w:r>
      <w:r>
        <w:rPr>
          <w:rFonts w:hint="eastAsia" w:ascii="Times New Roman" w:hAnsi="Times New Roman" w:eastAsia="方正小标宋简体"/>
          <w:sz w:val="40"/>
          <w:szCs w:val="40"/>
        </w:rPr>
        <w:t>2</w:t>
      </w:r>
      <w:r>
        <w:rPr>
          <w:rFonts w:ascii="Times New Roman" w:hAnsi="Times New Roman" w:eastAsia="方正小标宋简体"/>
          <w:sz w:val="40"/>
          <w:szCs w:val="40"/>
        </w:rPr>
        <w:t>年招聘纳入岗位管理的编制外人员岗位表</w:t>
      </w:r>
    </w:p>
    <w:tbl>
      <w:tblPr>
        <w:tblStyle w:val="4"/>
        <w:tblpPr w:leftFromText="180" w:rightFromText="180" w:vertAnchor="page" w:horzAnchor="page" w:tblpX="1013" w:tblpY="198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7"/>
        <w:gridCol w:w="1182"/>
        <w:gridCol w:w="990"/>
        <w:gridCol w:w="718"/>
        <w:gridCol w:w="952"/>
        <w:gridCol w:w="2500"/>
        <w:gridCol w:w="1200"/>
        <w:gridCol w:w="1290"/>
        <w:gridCol w:w="4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pacing w:val="20"/>
                <w:sz w:val="24"/>
                <w:szCs w:val="28"/>
              </w:rPr>
            </w:pPr>
            <w:r>
              <w:rPr>
                <w:rFonts w:ascii="Times New Roman" w:hAnsi="Times New Roman" w:eastAsia="仿宋_GB2312"/>
                <w:b/>
                <w:spacing w:val="20"/>
                <w:sz w:val="24"/>
                <w:szCs w:val="28"/>
              </w:rPr>
              <w:t>序号</w:t>
            </w:r>
          </w:p>
        </w:tc>
        <w:tc>
          <w:tcPr>
            <w:tcW w:w="1257"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z w:val="24"/>
                <w:szCs w:val="28"/>
              </w:rPr>
            </w:pPr>
            <w:r>
              <w:rPr>
                <w:rFonts w:ascii="Times New Roman" w:hAnsi="Times New Roman" w:eastAsia="仿宋_GB2312"/>
                <w:b/>
                <w:sz w:val="24"/>
                <w:szCs w:val="28"/>
              </w:rPr>
              <w:t>岗位名称</w:t>
            </w:r>
          </w:p>
        </w:tc>
        <w:tc>
          <w:tcPr>
            <w:tcW w:w="1182"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z w:val="24"/>
                <w:szCs w:val="28"/>
              </w:rPr>
            </w:pPr>
            <w:r>
              <w:rPr>
                <w:rFonts w:ascii="Times New Roman" w:hAnsi="Times New Roman" w:eastAsia="仿宋_GB2312"/>
                <w:b/>
                <w:sz w:val="24"/>
                <w:szCs w:val="28"/>
              </w:rPr>
              <w:t>岗位类别</w:t>
            </w:r>
          </w:p>
        </w:tc>
        <w:tc>
          <w:tcPr>
            <w:tcW w:w="990"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z w:val="24"/>
                <w:szCs w:val="28"/>
              </w:rPr>
            </w:pPr>
            <w:r>
              <w:rPr>
                <w:rFonts w:ascii="Times New Roman" w:hAnsi="Times New Roman" w:eastAsia="仿宋_GB2312"/>
                <w:b/>
                <w:sz w:val="24"/>
                <w:szCs w:val="28"/>
              </w:rPr>
              <w:t>岗位等级</w:t>
            </w:r>
          </w:p>
        </w:tc>
        <w:tc>
          <w:tcPr>
            <w:tcW w:w="718"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z w:val="24"/>
                <w:szCs w:val="28"/>
              </w:rPr>
            </w:pPr>
            <w:r>
              <w:rPr>
                <w:rFonts w:ascii="Times New Roman" w:hAnsi="Times New Roman" w:eastAsia="仿宋_GB2312"/>
                <w:b/>
                <w:sz w:val="24"/>
                <w:szCs w:val="28"/>
              </w:rPr>
              <w:t>岗位代码</w:t>
            </w:r>
          </w:p>
        </w:tc>
        <w:tc>
          <w:tcPr>
            <w:tcW w:w="952"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pacing w:val="20"/>
                <w:sz w:val="24"/>
                <w:szCs w:val="28"/>
              </w:rPr>
            </w:pPr>
            <w:r>
              <w:rPr>
                <w:rFonts w:ascii="Times New Roman" w:hAnsi="Times New Roman" w:eastAsia="仿宋_GB2312"/>
                <w:b/>
                <w:spacing w:val="20"/>
                <w:sz w:val="24"/>
                <w:szCs w:val="28"/>
              </w:rPr>
              <w:t>招聘人数</w:t>
            </w:r>
          </w:p>
        </w:tc>
        <w:tc>
          <w:tcPr>
            <w:tcW w:w="2500"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pacing w:val="20"/>
                <w:sz w:val="24"/>
                <w:szCs w:val="28"/>
              </w:rPr>
            </w:pPr>
            <w:r>
              <w:rPr>
                <w:rFonts w:ascii="Times New Roman" w:hAnsi="Times New Roman" w:eastAsia="仿宋_GB2312"/>
                <w:b/>
                <w:spacing w:val="20"/>
                <w:sz w:val="24"/>
                <w:szCs w:val="28"/>
              </w:rPr>
              <w:t>专业</w:t>
            </w:r>
          </w:p>
        </w:tc>
        <w:tc>
          <w:tcPr>
            <w:tcW w:w="1200"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pacing w:val="20"/>
                <w:sz w:val="24"/>
                <w:szCs w:val="28"/>
              </w:rPr>
            </w:pPr>
            <w:r>
              <w:rPr>
                <w:rFonts w:ascii="Times New Roman" w:hAnsi="Times New Roman" w:eastAsia="仿宋_GB2312"/>
                <w:b/>
                <w:spacing w:val="20"/>
                <w:sz w:val="24"/>
                <w:szCs w:val="28"/>
              </w:rPr>
              <w:t>学历学位</w:t>
            </w:r>
          </w:p>
        </w:tc>
        <w:tc>
          <w:tcPr>
            <w:tcW w:w="1290"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pacing w:val="20"/>
                <w:sz w:val="24"/>
                <w:szCs w:val="28"/>
              </w:rPr>
            </w:pPr>
            <w:r>
              <w:rPr>
                <w:rFonts w:ascii="Times New Roman" w:hAnsi="Times New Roman" w:eastAsia="仿宋_GB2312"/>
                <w:b/>
                <w:spacing w:val="20"/>
                <w:sz w:val="24"/>
                <w:szCs w:val="28"/>
              </w:rPr>
              <w:t>职称</w:t>
            </w:r>
          </w:p>
          <w:p>
            <w:pPr>
              <w:spacing w:line="500" w:lineRule="exact"/>
              <w:jc w:val="center"/>
              <w:rPr>
                <w:rFonts w:ascii="Times New Roman" w:hAnsi="Times New Roman" w:eastAsia="仿宋_GB2312"/>
                <w:b/>
                <w:spacing w:val="20"/>
                <w:sz w:val="24"/>
                <w:szCs w:val="28"/>
              </w:rPr>
            </w:pPr>
            <w:r>
              <w:rPr>
                <w:rFonts w:ascii="Times New Roman" w:hAnsi="Times New Roman" w:eastAsia="仿宋_GB2312"/>
                <w:b/>
                <w:spacing w:val="20"/>
                <w:sz w:val="24"/>
                <w:szCs w:val="28"/>
              </w:rPr>
              <w:t>技能</w:t>
            </w:r>
          </w:p>
        </w:tc>
        <w:tc>
          <w:tcPr>
            <w:tcW w:w="4342" w:type="dxa"/>
            <w:tcBorders>
              <w:top w:val="single" w:color="auto" w:sz="12" w:space="0"/>
              <w:bottom w:val="single" w:color="auto" w:sz="4" w:space="0"/>
            </w:tcBorders>
            <w:vAlign w:val="center"/>
          </w:tcPr>
          <w:p>
            <w:pPr>
              <w:spacing w:line="500" w:lineRule="exact"/>
              <w:jc w:val="center"/>
              <w:rPr>
                <w:rFonts w:ascii="Times New Roman" w:hAnsi="Times New Roman" w:eastAsia="仿宋_GB2312"/>
                <w:b/>
                <w:sz w:val="24"/>
                <w:szCs w:val="28"/>
              </w:rPr>
            </w:pPr>
            <w:r>
              <w:rPr>
                <w:rFonts w:ascii="Times New Roman" w:hAnsi="Times New Roman"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65" w:type="dxa"/>
            <w:tcBorders>
              <w:top w:val="single" w:color="auto" w:sz="4" w:space="0"/>
            </w:tcBorders>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1</w:t>
            </w:r>
          </w:p>
        </w:tc>
        <w:tc>
          <w:tcPr>
            <w:tcW w:w="1257" w:type="dxa"/>
            <w:tcBorders>
              <w:top w:val="single" w:color="auto" w:sz="4" w:space="0"/>
            </w:tcBorders>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全科医生</w:t>
            </w:r>
          </w:p>
        </w:tc>
        <w:tc>
          <w:tcPr>
            <w:tcW w:w="1182" w:type="dxa"/>
            <w:tcBorders>
              <w:top w:val="single" w:color="auto" w:sz="4" w:space="0"/>
            </w:tcBorders>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专业技术岗位</w:t>
            </w:r>
          </w:p>
        </w:tc>
        <w:tc>
          <w:tcPr>
            <w:tcW w:w="990" w:type="dxa"/>
            <w:tcBorders>
              <w:top w:val="single" w:color="auto" w:sz="4" w:space="0"/>
            </w:tcBorders>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十二级以上</w:t>
            </w:r>
          </w:p>
        </w:tc>
        <w:tc>
          <w:tcPr>
            <w:tcW w:w="718" w:type="dxa"/>
            <w:tcBorders>
              <w:top w:val="single" w:color="auto" w:sz="4" w:space="0"/>
            </w:tcBorders>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001</w:t>
            </w:r>
          </w:p>
        </w:tc>
        <w:tc>
          <w:tcPr>
            <w:tcW w:w="952" w:type="dxa"/>
            <w:tcBorders>
              <w:top w:val="single" w:color="auto" w:sz="4" w:space="0"/>
            </w:tcBorders>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8</w:t>
            </w:r>
          </w:p>
        </w:tc>
        <w:tc>
          <w:tcPr>
            <w:tcW w:w="2500" w:type="dxa"/>
            <w:tcBorders>
              <w:top w:val="single" w:color="auto" w:sz="4" w:space="0"/>
            </w:tcBorders>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临床医学（B100301）</w:t>
            </w:r>
          </w:p>
          <w:p>
            <w:pPr>
              <w:spacing w:line="340" w:lineRule="exact"/>
              <w:jc w:val="center"/>
              <w:rPr>
                <w:rFonts w:ascii="仿宋_GB2312" w:hAnsi="Times New Roman" w:eastAsia="仿宋_GB2312"/>
                <w:sz w:val="24"/>
              </w:rPr>
            </w:pPr>
            <w:r>
              <w:rPr>
                <w:rFonts w:hint="eastAsia" w:ascii="仿宋_GB2312" w:hAnsi="Times New Roman" w:eastAsia="仿宋_GB2312"/>
                <w:sz w:val="24"/>
              </w:rPr>
              <w:t>中西医临床医学（B100901）</w:t>
            </w:r>
          </w:p>
          <w:p>
            <w:pPr>
              <w:spacing w:line="340" w:lineRule="exact"/>
              <w:jc w:val="center"/>
              <w:rPr>
                <w:rFonts w:ascii="仿宋_GB2312" w:hAnsi="Times New Roman" w:eastAsia="仿宋_GB2312"/>
                <w:sz w:val="24"/>
              </w:rPr>
            </w:pPr>
            <w:r>
              <w:rPr>
                <w:rFonts w:hint="eastAsia" w:ascii="仿宋_GB2312" w:hAnsi="Times New Roman" w:eastAsia="仿宋_GB2312"/>
                <w:sz w:val="24"/>
              </w:rPr>
              <w:t>儿科学（B100307）</w:t>
            </w:r>
            <w:bookmarkStart w:id="0" w:name="_GoBack"/>
            <w:bookmarkEnd w:id="0"/>
          </w:p>
        </w:tc>
        <w:tc>
          <w:tcPr>
            <w:tcW w:w="1200" w:type="dxa"/>
            <w:tcBorders>
              <w:top w:val="single" w:color="auto" w:sz="4" w:space="0"/>
              <w:bottom w:val="single" w:color="auto" w:sz="4" w:space="0"/>
            </w:tcBorders>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 xml:space="preserve">本科以上学历 </w:t>
            </w:r>
          </w:p>
        </w:tc>
        <w:tc>
          <w:tcPr>
            <w:tcW w:w="1290" w:type="dxa"/>
            <w:tcBorders>
              <w:top w:val="single" w:color="auto" w:sz="4" w:space="0"/>
              <w:bottom w:val="single" w:color="auto" w:sz="4" w:space="0"/>
            </w:tcBorders>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医师以上职称</w:t>
            </w:r>
          </w:p>
        </w:tc>
        <w:tc>
          <w:tcPr>
            <w:tcW w:w="4342" w:type="dxa"/>
            <w:tcBorders>
              <w:top w:val="single" w:color="auto" w:sz="4" w:space="0"/>
              <w:bottom w:val="single" w:color="auto" w:sz="4" w:space="0"/>
            </w:tcBorders>
            <w:vAlign w:val="center"/>
          </w:tcPr>
          <w:p>
            <w:pPr>
              <w:spacing w:line="340" w:lineRule="exact"/>
              <w:jc w:val="left"/>
              <w:rPr>
                <w:rFonts w:ascii="仿宋_GB2312" w:hAnsi="Times New Roman" w:eastAsia="仿宋_GB2312"/>
                <w:sz w:val="24"/>
              </w:rPr>
            </w:pPr>
            <w:r>
              <w:rPr>
                <w:rFonts w:hint="eastAsia" w:ascii="仿宋_GB2312" w:hAnsi="Times New Roman" w:eastAsia="仿宋_GB2312"/>
                <w:sz w:val="24"/>
              </w:rPr>
              <w:t>1.年龄45周岁以下；</w:t>
            </w:r>
          </w:p>
          <w:p>
            <w:pPr>
              <w:spacing w:line="340" w:lineRule="exact"/>
              <w:jc w:val="left"/>
              <w:rPr>
                <w:rFonts w:ascii="仿宋_GB2312" w:hAnsi="Times New Roman" w:eastAsia="仿宋_GB2312"/>
                <w:sz w:val="24"/>
              </w:rPr>
            </w:pPr>
            <w:r>
              <w:rPr>
                <w:rFonts w:hint="eastAsia" w:ascii="仿宋_GB2312" w:hAnsi="Times New Roman" w:eastAsia="仿宋_GB2312"/>
                <w:sz w:val="24"/>
              </w:rPr>
              <w:t>2.201</w:t>
            </w:r>
            <w:r>
              <w:rPr>
                <w:rFonts w:hint="eastAsia" w:ascii="仿宋_GB2312" w:hAnsi="Times New Roman" w:eastAsia="仿宋_GB2312"/>
                <w:sz w:val="24"/>
                <w:lang w:val="en-US" w:eastAsia="zh-CN"/>
              </w:rPr>
              <w:t>6</w:t>
            </w:r>
            <w:r>
              <w:rPr>
                <w:rFonts w:hint="eastAsia" w:ascii="仿宋_GB2312" w:hAnsi="Times New Roman" w:eastAsia="仿宋_GB2312"/>
                <w:sz w:val="24"/>
              </w:rPr>
              <w:t>年后毕业的临床类需有住院医师规范化培训合格证；</w:t>
            </w:r>
          </w:p>
          <w:p>
            <w:pPr>
              <w:spacing w:line="340" w:lineRule="exact"/>
              <w:jc w:val="left"/>
              <w:rPr>
                <w:rFonts w:ascii="仿宋_GB2312" w:hAnsi="Times New Roman" w:eastAsia="仿宋_GB2312"/>
                <w:sz w:val="24"/>
              </w:rPr>
            </w:pPr>
            <w:r>
              <w:rPr>
                <w:rFonts w:hint="eastAsia" w:ascii="仿宋_GB2312" w:hAnsi="Times New Roman" w:eastAsia="仿宋_GB2312"/>
                <w:sz w:val="24"/>
              </w:rPr>
              <w:t>3.2年以上临床工作经历。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765"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2</w:t>
            </w:r>
          </w:p>
        </w:tc>
        <w:tc>
          <w:tcPr>
            <w:tcW w:w="1257"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中医医生</w:t>
            </w:r>
          </w:p>
        </w:tc>
        <w:tc>
          <w:tcPr>
            <w:tcW w:w="1182"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专业技术岗位</w:t>
            </w:r>
          </w:p>
        </w:tc>
        <w:tc>
          <w:tcPr>
            <w:tcW w:w="99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十二级以上</w:t>
            </w:r>
          </w:p>
        </w:tc>
        <w:tc>
          <w:tcPr>
            <w:tcW w:w="718"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rPr>
              <w:t>00</w:t>
            </w:r>
            <w:r>
              <w:rPr>
                <w:rFonts w:hint="eastAsia" w:ascii="仿宋_GB2312" w:hAnsi="Times New Roman" w:eastAsia="仿宋_GB2312"/>
                <w:sz w:val="24"/>
                <w:lang w:val="en-US" w:eastAsia="zh-CN"/>
              </w:rPr>
              <w:t>2</w:t>
            </w:r>
          </w:p>
        </w:tc>
        <w:tc>
          <w:tcPr>
            <w:tcW w:w="952" w:type="dxa"/>
            <w:vAlign w:val="center"/>
          </w:tcPr>
          <w:p>
            <w:pPr>
              <w:spacing w:line="340" w:lineRule="exact"/>
              <w:jc w:val="center"/>
              <w:rPr>
                <w:rFonts w:hint="default" w:ascii="仿宋_GB2312" w:hAnsi="Times New Roman" w:eastAsia="仿宋_GB2312"/>
                <w:sz w:val="24"/>
                <w:lang w:val="en-US" w:eastAsia="zh-CN"/>
              </w:rPr>
            </w:pPr>
            <w:r>
              <w:rPr>
                <w:rFonts w:hint="eastAsia" w:ascii="仿宋_GB2312" w:hAnsi="Times New Roman" w:eastAsia="仿宋_GB2312"/>
                <w:sz w:val="24"/>
                <w:lang w:val="en-US" w:eastAsia="zh-CN"/>
              </w:rPr>
              <w:t>12</w:t>
            </w:r>
          </w:p>
        </w:tc>
        <w:tc>
          <w:tcPr>
            <w:tcW w:w="250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中医学（B100801）</w:t>
            </w:r>
          </w:p>
          <w:p>
            <w:pPr>
              <w:spacing w:line="340" w:lineRule="exact"/>
              <w:jc w:val="center"/>
              <w:rPr>
                <w:rFonts w:hint="eastAsia" w:ascii="仿宋_GB2312" w:hAnsi="Times New Roman" w:eastAsia="仿宋_GB2312"/>
                <w:sz w:val="24"/>
              </w:rPr>
            </w:pPr>
            <w:r>
              <w:rPr>
                <w:rFonts w:hint="eastAsia" w:ascii="仿宋_GB2312" w:hAnsi="Times New Roman" w:eastAsia="仿宋_GB2312"/>
                <w:sz w:val="24"/>
              </w:rPr>
              <w:t>中西医临床医学（B100901）</w:t>
            </w:r>
          </w:p>
          <w:p>
            <w:pPr>
              <w:spacing w:line="340" w:lineRule="exact"/>
              <w:jc w:val="both"/>
              <w:rPr>
                <w:rFonts w:hint="eastAsia" w:ascii="仿宋_GB2312" w:hAnsi="Times New Roman" w:eastAsia="仿宋_GB2312"/>
                <w:sz w:val="24"/>
              </w:rPr>
            </w:pPr>
            <w:r>
              <w:rPr>
                <w:rFonts w:hint="eastAsia" w:ascii="仿宋_GB2312" w:hAnsi="Times New Roman" w:eastAsia="仿宋_GB2312"/>
                <w:sz w:val="24"/>
              </w:rPr>
              <w:t>中医儿科学（B100811）</w:t>
            </w:r>
          </w:p>
          <w:p>
            <w:pPr>
              <w:spacing w:line="340" w:lineRule="exact"/>
              <w:jc w:val="both"/>
              <w:rPr>
                <w:rFonts w:hint="eastAsia" w:ascii="仿宋_GB2312" w:hAnsi="Times New Roman" w:eastAsia="仿宋_GB2312"/>
                <w:sz w:val="24"/>
                <w:lang w:eastAsia="zh-CN"/>
              </w:rPr>
            </w:pPr>
            <w:r>
              <w:rPr>
                <w:rFonts w:hint="eastAsia" w:ascii="仿宋_GB2312" w:hAnsi="Times New Roman" w:eastAsia="仿宋_GB2312"/>
                <w:sz w:val="24"/>
              </w:rPr>
              <w:t>针灸推拿学（B100802）</w:t>
            </w:r>
          </w:p>
        </w:tc>
        <w:tc>
          <w:tcPr>
            <w:tcW w:w="120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本科以上学历；学士学位</w:t>
            </w:r>
          </w:p>
        </w:tc>
        <w:tc>
          <w:tcPr>
            <w:tcW w:w="129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医师以上职称</w:t>
            </w:r>
          </w:p>
        </w:tc>
        <w:tc>
          <w:tcPr>
            <w:tcW w:w="4342" w:type="dxa"/>
            <w:vAlign w:val="center"/>
          </w:tcPr>
          <w:p>
            <w:pPr>
              <w:spacing w:line="340" w:lineRule="exact"/>
              <w:jc w:val="left"/>
              <w:rPr>
                <w:rFonts w:ascii="仿宋_GB2312" w:hAnsi="Times New Roman" w:eastAsia="仿宋_GB2312"/>
                <w:sz w:val="24"/>
              </w:rPr>
            </w:pPr>
            <w:r>
              <w:rPr>
                <w:rFonts w:hint="eastAsia" w:ascii="仿宋_GB2312" w:hAnsi="Times New Roman" w:eastAsia="仿宋_GB2312"/>
                <w:sz w:val="24"/>
              </w:rPr>
              <w:t>1.年龄40周岁以下；</w:t>
            </w:r>
          </w:p>
          <w:p>
            <w:pPr>
              <w:spacing w:line="340" w:lineRule="exact"/>
              <w:jc w:val="left"/>
              <w:rPr>
                <w:rFonts w:ascii="仿宋_GB2312" w:hAnsi="Times New Roman" w:eastAsia="仿宋_GB2312"/>
                <w:sz w:val="24"/>
              </w:rPr>
            </w:pPr>
            <w:r>
              <w:rPr>
                <w:rFonts w:hint="eastAsia" w:ascii="仿宋_GB2312" w:hAnsi="Times New Roman" w:eastAsia="仿宋_GB2312"/>
                <w:sz w:val="24"/>
              </w:rPr>
              <w:t>2.201</w:t>
            </w:r>
            <w:r>
              <w:rPr>
                <w:rFonts w:hint="eastAsia" w:ascii="仿宋_GB2312" w:hAnsi="Times New Roman" w:eastAsia="仿宋_GB2312"/>
                <w:sz w:val="24"/>
                <w:lang w:val="en-US" w:eastAsia="zh-CN"/>
              </w:rPr>
              <w:t>6</w:t>
            </w:r>
            <w:r>
              <w:rPr>
                <w:rFonts w:hint="eastAsia" w:ascii="仿宋_GB2312" w:hAnsi="Times New Roman" w:eastAsia="仿宋_GB2312"/>
                <w:sz w:val="24"/>
              </w:rPr>
              <w:t>年后毕业的临床类需有住院医师规范化培训合格证；</w:t>
            </w:r>
          </w:p>
          <w:p>
            <w:pPr>
              <w:spacing w:line="340" w:lineRule="exact"/>
              <w:jc w:val="left"/>
              <w:rPr>
                <w:rFonts w:ascii="仿宋_GB2312" w:hAnsi="Times New Roman" w:eastAsia="仿宋_GB2312"/>
                <w:sz w:val="24"/>
              </w:rPr>
            </w:pPr>
            <w:r>
              <w:rPr>
                <w:rFonts w:hint="eastAsia" w:ascii="仿宋_GB2312" w:hAnsi="Times New Roman" w:eastAsia="仿宋_GB2312"/>
                <w:sz w:val="24"/>
              </w:rPr>
              <w:t>3.2年以上临床工作经历。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3</w:t>
            </w:r>
          </w:p>
        </w:tc>
        <w:tc>
          <w:tcPr>
            <w:tcW w:w="1257"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社区护士</w:t>
            </w:r>
          </w:p>
        </w:tc>
        <w:tc>
          <w:tcPr>
            <w:tcW w:w="1182"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专业技术岗位</w:t>
            </w:r>
          </w:p>
        </w:tc>
        <w:tc>
          <w:tcPr>
            <w:tcW w:w="99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十二级以上</w:t>
            </w:r>
          </w:p>
        </w:tc>
        <w:tc>
          <w:tcPr>
            <w:tcW w:w="718"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rPr>
              <w:t>00</w:t>
            </w:r>
            <w:r>
              <w:rPr>
                <w:rFonts w:hint="eastAsia" w:ascii="仿宋_GB2312" w:hAnsi="Times New Roman" w:eastAsia="仿宋_GB2312"/>
                <w:sz w:val="24"/>
                <w:lang w:val="en-US" w:eastAsia="zh-CN"/>
              </w:rPr>
              <w:t>3</w:t>
            </w:r>
          </w:p>
        </w:tc>
        <w:tc>
          <w:tcPr>
            <w:tcW w:w="952"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5</w:t>
            </w:r>
          </w:p>
        </w:tc>
        <w:tc>
          <w:tcPr>
            <w:tcW w:w="250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护理学（B100501）</w:t>
            </w:r>
          </w:p>
          <w:p>
            <w:pPr>
              <w:spacing w:line="340" w:lineRule="exact"/>
              <w:jc w:val="center"/>
              <w:rPr>
                <w:rFonts w:hint="eastAsia" w:ascii="仿宋_GB2312" w:hAnsi="Times New Roman" w:eastAsia="仿宋_GB2312"/>
                <w:sz w:val="24"/>
              </w:rPr>
            </w:pPr>
            <w:r>
              <w:rPr>
                <w:rFonts w:hint="eastAsia" w:ascii="仿宋_GB2312" w:hAnsi="Times New Roman" w:eastAsia="仿宋_GB2312"/>
                <w:sz w:val="24"/>
              </w:rPr>
              <w:t>助产学（B100502）</w:t>
            </w:r>
          </w:p>
        </w:tc>
        <w:tc>
          <w:tcPr>
            <w:tcW w:w="120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本科以上学历；学士学位</w:t>
            </w:r>
          </w:p>
        </w:tc>
        <w:tc>
          <w:tcPr>
            <w:tcW w:w="129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护</w:t>
            </w:r>
            <w:r>
              <w:rPr>
                <w:rFonts w:hint="eastAsia" w:ascii="仿宋_GB2312" w:hAnsi="Times New Roman" w:eastAsia="仿宋_GB2312"/>
                <w:sz w:val="24"/>
                <w:lang w:eastAsia="zh-CN"/>
              </w:rPr>
              <w:t>师</w:t>
            </w:r>
            <w:r>
              <w:rPr>
                <w:rFonts w:hint="eastAsia" w:ascii="仿宋_GB2312" w:hAnsi="Times New Roman" w:eastAsia="仿宋_GB2312"/>
                <w:sz w:val="24"/>
              </w:rPr>
              <w:t>执业证</w:t>
            </w:r>
          </w:p>
        </w:tc>
        <w:tc>
          <w:tcPr>
            <w:tcW w:w="4342" w:type="dxa"/>
            <w:vAlign w:val="center"/>
          </w:tcPr>
          <w:p>
            <w:pPr>
              <w:numPr>
                <w:ilvl w:val="0"/>
                <w:numId w:val="1"/>
              </w:numPr>
              <w:spacing w:line="340" w:lineRule="exact"/>
              <w:jc w:val="left"/>
              <w:rPr>
                <w:rFonts w:hint="eastAsia" w:ascii="仿宋_GB2312" w:hAnsi="Times New Roman" w:eastAsia="仿宋_GB2312"/>
                <w:sz w:val="24"/>
              </w:rPr>
            </w:pPr>
            <w:r>
              <w:rPr>
                <w:rFonts w:hint="eastAsia" w:ascii="仿宋_GB2312" w:hAnsi="Times New Roman" w:eastAsia="仿宋_GB2312"/>
                <w:sz w:val="24"/>
              </w:rPr>
              <w:t>年龄35周岁以下</w:t>
            </w:r>
            <w:r>
              <w:rPr>
                <w:rFonts w:hint="eastAsia" w:ascii="仿宋_GB2312" w:hAnsi="Times New Roman" w:eastAsia="仿宋_GB2312"/>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4</w:t>
            </w:r>
          </w:p>
        </w:tc>
        <w:tc>
          <w:tcPr>
            <w:tcW w:w="1257"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口腔医生</w:t>
            </w:r>
          </w:p>
        </w:tc>
        <w:tc>
          <w:tcPr>
            <w:tcW w:w="1182"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专业技术岗位</w:t>
            </w:r>
          </w:p>
        </w:tc>
        <w:tc>
          <w:tcPr>
            <w:tcW w:w="99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十二级以上</w:t>
            </w:r>
          </w:p>
        </w:tc>
        <w:tc>
          <w:tcPr>
            <w:tcW w:w="718"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rPr>
              <w:t>00</w:t>
            </w:r>
            <w:r>
              <w:rPr>
                <w:rFonts w:hint="eastAsia" w:ascii="仿宋_GB2312" w:hAnsi="Times New Roman" w:eastAsia="仿宋_GB2312"/>
                <w:sz w:val="24"/>
                <w:lang w:val="en-US" w:eastAsia="zh-CN"/>
              </w:rPr>
              <w:t>4</w:t>
            </w:r>
          </w:p>
        </w:tc>
        <w:tc>
          <w:tcPr>
            <w:tcW w:w="952"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2</w:t>
            </w:r>
          </w:p>
        </w:tc>
        <w:tc>
          <w:tcPr>
            <w:tcW w:w="2500" w:type="dxa"/>
            <w:vAlign w:val="center"/>
          </w:tcPr>
          <w:p>
            <w:pPr>
              <w:spacing w:line="340" w:lineRule="exact"/>
              <w:jc w:val="center"/>
              <w:rPr>
                <w:rFonts w:hint="eastAsia" w:ascii="仿宋_GB2312" w:hAnsi="Times New Roman" w:eastAsia="仿宋_GB2312"/>
                <w:sz w:val="24"/>
              </w:rPr>
            </w:pPr>
            <w:r>
              <w:rPr>
                <w:rFonts w:hint="eastAsia" w:ascii="仿宋_GB2312" w:hAnsi="Times New Roman" w:eastAsia="仿宋_GB2312"/>
                <w:sz w:val="24"/>
              </w:rPr>
              <w:t>口腔医学（</w:t>
            </w:r>
            <w:r>
              <w:rPr>
                <w:rFonts w:hint="eastAsia" w:ascii="仿宋_GB2312" w:hAnsi="Times New Roman" w:eastAsia="仿宋_GB2312"/>
                <w:sz w:val="24"/>
                <w:lang w:val="en-US" w:eastAsia="zh-CN"/>
              </w:rPr>
              <w:t>C100102</w:t>
            </w:r>
            <w:r>
              <w:rPr>
                <w:rFonts w:hint="eastAsia" w:ascii="仿宋_GB2312" w:hAnsi="Times New Roman" w:eastAsia="仿宋_GB2312"/>
                <w:sz w:val="24"/>
              </w:rPr>
              <w:t>）</w:t>
            </w:r>
          </w:p>
          <w:p>
            <w:pPr>
              <w:spacing w:line="340" w:lineRule="exact"/>
              <w:jc w:val="center"/>
              <w:rPr>
                <w:rFonts w:hint="eastAsia" w:ascii="仿宋_GB2312" w:hAnsi="Times New Roman" w:eastAsia="仿宋_GB2312"/>
                <w:sz w:val="24"/>
              </w:rPr>
            </w:pPr>
            <w:r>
              <w:rPr>
                <w:rFonts w:hint="eastAsia" w:ascii="仿宋_GB2312" w:hAnsi="Times New Roman" w:eastAsia="仿宋_GB2312"/>
                <w:sz w:val="24"/>
              </w:rPr>
              <w:t>口腔医学（B100601）</w:t>
            </w:r>
          </w:p>
        </w:tc>
        <w:tc>
          <w:tcPr>
            <w:tcW w:w="120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大专以上学历</w:t>
            </w:r>
          </w:p>
        </w:tc>
        <w:tc>
          <w:tcPr>
            <w:tcW w:w="129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医师以上职称</w:t>
            </w:r>
          </w:p>
        </w:tc>
        <w:tc>
          <w:tcPr>
            <w:tcW w:w="4342" w:type="dxa"/>
            <w:vAlign w:val="center"/>
          </w:tcPr>
          <w:p>
            <w:pPr>
              <w:spacing w:line="340" w:lineRule="exact"/>
              <w:jc w:val="left"/>
              <w:rPr>
                <w:rFonts w:ascii="仿宋_GB2312" w:hAnsi="Times New Roman" w:eastAsia="仿宋_GB2312"/>
                <w:sz w:val="24"/>
              </w:rPr>
            </w:pPr>
            <w:r>
              <w:rPr>
                <w:rFonts w:hint="eastAsia" w:ascii="仿宋_GB2312" w:hAnsi="Times New Roman" w:eastAsia="仿宋_GB2312"/>
                <w:sz w:val="24"/>
              </w:rPr>
              <w:t>1.年龄40周岁以下；</w:t>
            </w:r>
          </w:p>
          <w:p>
            <w:pPr>
              <w:spacing w:line="340" w:lineRule="exact"/>
              <w:jc w:val="left"/>
              <w:rPr>
                <w:rFonts w:ascii="仿宋_GB2312" w:hAnsi="Times New Roman" w:eastAsia="仿宋_GB2312"/>
                <w:sz w:val="24"/>
              </w:rPr>
            </w:pPr>
            <w:r>
              <w:rPr>
                <w:rFonts w:hint="eastAsia" w:ascii="仿宋_GB2312" w:hAnsi="Times New Roman" w:eastAsia="仿宋_GB2312"/>
                <w:sz w:val="24"/>
              </w:rPr>
              <w:t>2.2年以上临床工作经历。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5</w:t>
            </w:r>
          </w:p>
        </w:tc>
        <w:tc>
          <w:tcPr>
            <w:tcW w:w="1257"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公卫医生</w:t>
            </w:r>
          </w:p>
        </w:tc>
        <w:tc>
          <w:tcPr>
            <w:tcW w:w="1182"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专业技术岗位</w:t>
            </w:r>
          </w:p>
        </w:tc>
        <w:tc>
          <w:tcPr>
            <w:tcW w:w="99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十二级以上</w:t>
            </w:r>
          </w:p>
        </w:tc>
        <w:tc>
          <w:tcPr>
            <w:tcW w:w="718"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rPr>
              <w:t>00</w:t>
            </w:r>
            <w:r>
              <w:rPr>
                <w:rFonts w:hint="eastAsia" w:ascii="仿宋_GB2312" w:hAnsi="Times New Roman" w:eastAsia="仿宋_GB2312"/>
                <w:sz w:val="24"/>
                <w:lang w:val="en-US" w:eastAsia="zh-CN"/>
              </w:rPr>
              <w:t>5</w:t>
            </w:r>
          </w:p>
        </w:tc>
        <w:tc>
          <w:tcPr>
            <w:tcW w:w="952"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5</w:t>
            </w:r>
          </w:p>
        </w:tc>
        <w:tc>
          <w:tcPr>
            <w:tcW w:w="250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预防医学（B100701）</w:t>
            </w:r>
          </w:p>
        </w:tc>
        <w:tc>
          <w:tcPr>
            <w:tcW w:w="120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本科以上学历；学士学位</w:t>
            </w:r>
          </w:p>
        </w:tc>
        <w:tc>
          <w:tcPr>
            <w:tcW w:w="129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医师以上职称</w:t>
            </w:r>
          </w:p>
        </w:tc>
        <w:tc>
          <w:tcPr>
            <w:tcW w:w="4342" w:type="dxa"/>
            <w:vAlign w:val="center"/>
          </w:tcPr>
          <w:p>
            <w:pPr>
              <w:spacing w:line="340" w:lineRule="exact"/>
              <w:jc w:val="left"/>
              <w:rPr>
                <w:rFonts w:ascii="仿宋_GB2312" w:hAnsi="Times New Roman" w:eastAsia="仿宋_GB2312"/>
                <w:sz w:val="24"/>
              </w:rPr>
            </w:pPr>
            <w:r>
              <w:rPr>
                <w:rFonts w:hint="eastAsia" w:ascii="仿宋_GB2312" w:hAnsi="Times New Roman" w:eastAsia="仿宋_GB2312"/>
                <w:sz w:val="24"/>
              </w:rPr>
              <w:t>1.年龄40周岁以下；</w:t>
            </w:r>
          </w:p>
          <w:p>
            <w:pPr>
              <w:spacing w:line="340" w:lineRule="exact"/>
              <w:jc w:val="left"/>
              <w:rPr>
                <w:rFonts w:ascii="仿宋_GB2312" w:hAnsi="Times New Roman" w:eastAsia="仿宋_GB2312"/>
                <w:sz w:val="24"/>
              </w:rPr>
            </w:pPr>
            <w:r>
              <w:rPr>
                <w:rFonts w:hint="eastAsia" w:ascii="仿宋_GB2312" w:hAnsi="Times New Roman" w:eastAsia="仿宋_GB2312"/>
                <w:sz w:val="24"/>
              </w:rPr>
              <w:t>2.2年以上从事公卫疾控工作经历。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340" w:lineRule="exact"/>
              <w:jc w:val="center"/>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6</w:t>
            </w:r>
          </w:p>
          <w:p>
            <w:pPr>
              <w:spacing w:line="340" w:lineRule="exact"/>
              <w:jc w:val="center"/>
              <w:rPr>
                <w:rFonts w:ascii="仿宋_GB2312" w:hAnsi="Times New Roman" w:eastAsia="仿宋_GB2312"/>
                <w:sz w:val="24"/>
              </w:rPr>
            </w:pPr>
          </w:p>
        </w:tc>
        <w:tc>
          <w:tcPr>
            <w:tcW w:w="1257" w:type="dxa"/>
            <w:vAlign w:val="center"/>
          </w:tcPr>
          <w:p>
            <w:pPr>
              <w:jc w:val="center"/>
              <w:rPr>
                <w:rFonts w:ascii="仿宋_GB2312" w:eastAsia="仿宋_GB2312"/>
                <w:sz w:val="24"/>
              </w:rPr>
            </w:pPr>
            <w:r>
              <w:rPr>
                <w:rFonts w:hint="eastAsia" w:ascii="仿宋_GB2312" w:hAnsi="Times New Roman" w:eastAsia="仿宋_GB2312"/>
                <w:sz w:val="24"/>
              </w:rPr>
              <w:t>B超医师</w:t>
            </w:r>
          </w:p>
          <w:p>
            <w:pPr>
              <w:jc w:val="center"/>
              <w:rPr>
                <w:rFonts w:ascii="仿宋_GB2312" w:hAnsi="Times New Roman" w:eastAsia="仿宋_GB2312"/>
                <w:sz w:val="24"/>
              </w:rPr>
            </w:pPr>
          </w:p>
        </w:tc>
        <w:tc>
          <w:tcPr>
            <w:tcW w:w="1182" w:type="dxa"/>
            <w:vAlign w:val="center"/>
          </w:tcPr>
          <w:p>
            <w:pPr>
              <w:jc w:val="center"/>
              <w:rPr>
                <w:rFonts w:ascii="仿宋_GB2312" w:eastAsia="仿宋_GB2312"/>
                <w:sz w:val="24"/>
              </w:rPr>
            </w:pPr>
            <w:r>
              <w:rPr>
                <w:rFonts w:hint="eastAsia" w:ascii="仿宋_GB2312" w:hAnsi="Times New Roman" w:eastAsia="仿宋_GB2312"/>
                <w:sz w:val="24"/>
              </w:rPr>
              <w:t>专业技术岗位</w:t>
            </w:r>
          </w:p>
          <w:p>
            <w:pPr>
              <w:jc w:val="center"/>
              <w:rPr>
                <w:rFonts w:ascii="仿宋_GB2312" w:hAnsi="Times New Roman" w:eastAsia="仿宋_GB2312"/>
                <w:sz w:val="24"/>
              </w:rPr>
            </w:pPr>
          </w:p>
        </w:tc>
        <w:tc>
          <w:tcPr>
            <w:tcW w:w="990" w:type="dxa"/>
            <w:vAlign w:val="center"/>
          </w:tcPr>
          <w:p>
            <w:pPr>
              <w:jc w:val="center"/>
              <w:rPr>
                <w:rFonts w:ascii="仿宋_GB2312" w:eastAsia="仿宋_GB2312"/>
                <w:sz w:val="24"/>
              </w:rPr>
            </w:pPr>
            <w:r>
              <w:rPr>
                <w:rFonts w:hint="eastAsia" w:ascii="仿宋_GB2312" w:hAnsi="Times New Roman" w:eastAsia="仿宋_GB2312"/>
                <w:sz w:val="24"/>
              </w:rPr>
              <w:t>十二级以上</w:t>
            </w:r>
          </w:p>
          <w:p>
            <w:pPr>
              <w:jc w:val="center"/>
              <w:rPr>
                <w:rFonts w:ascii="仿宋_GB2312" w:hAnsi="Times New Roman" w:eastAsia="仿宋_GB2312"/>
                <w:sz w:val="24"/>
              </w:rPr>
            </w:pPr>
          </w:p>
        </w:tc>
        <w:tc>
          <w:tcPr>
            <w:tcW w:w="718" w:type="dxa"/>
            <w:vAlign w:val="center"/>
          </w:tcPr>
          <w:p>
            <w:pPr>
              <w:spacing w:line="340" w:lineRule="exact"/>
              <w:jc w:val="center"/>
              <w:rPr>
                <w:rFonts w:hint="default" w:ascii="仿宋_GB2312" w:hAnsi="Times New Roman" w:eastAsia="仿宋_GB2312"/>
                <w:sz w:val="24"/>
                <w:lang w:val="en-US" w:eastAsia="zh-CN"/>
              </w:rPr>
            </w:pPr>
            <w:r>
              <w:rPr>
                <w:rFonts w:hint="eastAsia" w:ascii="仿宋_GB2312" w:hAnsi="Times New Roman" w:eastAsia="仿宋_GB2312"/>
                <w:sz w:val="24"/>
                <w:lang w:val="en-US" w:eastAsia="zh-CN"/>
              </w:rPr>
              <w:t>006</w:t>
            </w:r>
          </w:p>
        </w:tc>
        <w:tc>
          <w:tcPr>
            <w:tcW w:w="952"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1</w:t>
            </w:r>
          </w:p>
        </w:tc>
        <w:tc>
          <w:tcPr>
            <w:tcW w:w="250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医学影像学（B100303）</w:t>
            </w:r>
          </w:p>
          <w:p>
            <w:pPr>
              <w:spacing w:line="340" w:lineRule="exact"/>
              <w:jc w:val="both"/>
              <w:rPr>
                <w:rFonts w:ascii="仿宋_GB2312" w:hAnsi="Times New Roman" w:eastAsia="仿宋_GB2312"/>
                <w:sz w:val="24"/>
              </w:rPr>
            </w:pPr>
            <w:r>
              <w:rPr>
                <w:rFonts w:hint="eastAsia" w:ascii="仿宋_GB2312" w:hAnsi="Times New Roman" w:eastAsia="仿宋_GB2312"/>
                <w:sz w:val="24"/>
              </w:rPr>
              <w:t>临床医学（B100301）</w:t>
            </w:r>
          </w:p>
        </w:tc>
        <w:tc>
          <w:tcPr>
            <w:tcW w:w="1200" w:type="dxa"/>
            <w:vAlign w:val="center"/>
          </w:tcPr>
          <w:p>
            <w:pPr>
              <w:spacing w:line="340" w:lineRule="exact"/>
              <w:jc w:val="center"/>
              <w:rPr>
                <w:rFonts w:ascii="仿宋_GB2312" w:hAnsi="Times New Roman" w:eastAsia="仿宋_GB2312"/>
                <w:sz w:val="24"/>
              </w:rPr>
            </w:pPr>
            <w:r>
              <w:rPr>
                <w:rFonts w:hint="eastAsia" w:ascii="仿宋_GB2312" w:hAnsi="Times New Roman" w:eastAsia="仿宋_GB2312"/>
                <w:sz w:val="24"/>
              </w:rPr>
              <w:t xml:space="preserve">本科以上学历 </w:t>
            </w:r>
          </w:p>
        </w:tc>
        <w:tc>
          <w:tcPr>
            <w:tcW w:w="1290" w:type="dxa"/>
            <w:vAlign w:val="center"/>
          </w:tcPr>
          <w:p>
            <w:pPr>
              <w:jc w:val="center"/>
              <w:rPr>
                <w:rFonts w:ascii="仿宋_GB2312" w:eastAsia="仿宋_GB2312"/>
                <w:sz w:val="24"/>
              </w:rPr>
            </w:pPr>
            <w:r>
              <w:rPr>
                <w:rFonts w:hint="eastAsia" w:ascii="仿宋_GB2312" w:hAnsi="Times New Roman" w:eastAsia="仿宋_GB2312"/>
                <w:sz w:val="24"/>
              </w:rPr>
              <w:t>医师以上职称</w:t>
            </w:r>
          </w:p>
          <w:p>
            <w:pPr>
              <w:jc w:val="center"/>
              <w:rPr>
                <w:rFonts w:ascii="仿宋_GB2312" w:hAnsi="Times New Roman" w:eastAsia="仿宋_GB2312"/>
                <w:sz w:val="24"/>
              </w:rPr>
            </w:pPr>
          </w:p>
        </w:tc>
        <w:tc>
          <w:tcPr>
            <w:tcW w:w="4342" w:type="dxa"/>
            <w:vAlign w:val="center"/>
          </w:tcPr>
          <w:p>
            <w:pPr>
              <w:spacing w:line="340" w:lineRule="exact"/>
              <w:jc w:val="left"/>
              <w:rPr>
                <w:rFonts w:ascii="仿宋_GB2312" w:eastAsia="仿宋_GB2312"/>
                <w:sz w:val="24"/>
              </w:rPr>
            </w:pPr>
            <w:r>
              <w:rPr>
                <w:rFonts w:hint="eastAsia" w:ascii="仿宋_GB2312" w:eastAsia="仿宋_GB2312"/>
                <w:sz w:val="24"/>
              </w:rPr>
              <w:t>1．年龄40周岁以下；</w:t>
            </w:r>
          </w:p>
          <w:p>
            <w:pPr>
              <w:spacing w:line="340" w:lineRule="exact"/>
              <w:jc w:val="left"/>
              <w:rPr>
                <w:rFonts w:ascii="仿宋_GB2312" w:eastAsia="仿宋_GB2312"/>
                <w:sz w:val="24"/>
              </w:rPr>
            </w:pPr>
            <w:r>
              <w:rPr>
                <w:rFonts w:hint="eastAsia" w:ascii="仿宋_GB2312" w:eastAsia="仿宋_GB2312"/>
                <w:sz w:val="24"/>
              </w:rPr>
              <w:t>2．具有执业医师资格；</w:t>
            </w:r>
          </w:p>
          <w:p>
            <w:pPr>
              <w:jc w:val="left"/>
              <w:rPr>
                <w:rFonts w:ascii="仿宋_GB2312" w:eastAsia="仿宋_GB2312"/>
                <w:sz w:val="24"/>
              </w:rPr>
            </w:pPr>
            <w:r>
              <w:rPr>
                <w:rFonts w:hint="eastAsia" w:ascii="仿宋_GB2312" w:hAnsi="Times New Roman" w:eastAsia="仿宋_GB2312"/>
                <w:sz w:val="24"/>
              </w:rPr>
              <w:t>3．</w:t>
            </w:r>
            <w:r>
              <w:rPr>
                <w:rFonts w:hint="eastAsia" w:ascii="仿宋_GB2312" w:eastAsia="仿宋_GB2312"/>
                <w:sz w:val="24"/>
              </w:rPr>
              <w:t>临床医学专业需转岗培训，执业范围是医学影像专业;</w:t>
            </w:r>
          </w:p>
          <w:p>
            <w:pPr>
              <w:spacing w:line="340" w:lineRule="exact"/>
              <w:jc w:val="left"/>
              <w:rPr>
                <w:rFonts w:ascii="仿宋_GB2312" w:eastAsia="仿宋_GB2312"/>
                <w:sz w:val="24"/>
              </w:rPr>
            </w:pPr>
            <w:r>
              <w:rPr>
                <w:rFonts w:hint="eastAsia" w:ascii="仿宋_GB2312" w:eastAsia="仿宋_GB2312"/>
                <w:sz w:val="24"/>
              </w:rPr>
              <w:t>4.</w:t>
            </w:r>
            <w:r>
              <w:rPr>
                <w:rFonts w:hint="eastAsia" w:ascii="仿宋_GB2312" w:eastAsia="仿宋_GB2312"/>
                <w:sz w:val="24"/>
                <w:lang w:eastAsia="zh-CN"/>
              </w:rPr>
              <w:t>需提供二级以上综合性医院二年以上的</w:t>
            </w:r>
            <w:r>
              <w:rPr>
                <w:rFonts w:hint="eastAsia" w:ascii="仿宋_GB2312" w:eastAsia="仿宋_GB2312"/>
                <w:sz w:val="24"/>
                <w:lang w:val="en-US" w:eastAsia="zh-CN"/>
              </w:rPr>
              <w:t>B超工作经历证明</w:t>
            </w:r>
            <w:r>
              <w:rPr>
                <w:rFonts w:hint="eastAsia" w:ascii="仿宋_GB2312" w:hAnsi="Times New Roman" w:eastAsia="仿宋_GB2312"/>
                <w:sz w:val="24"/>
              </w:rPr>
              <w:t>。</w:t>
            </w:r>
          </w:p>
        </w:tc>
      </w:tr>
    </w:tbl>
    <w:p>
      <w:pPr>
        <w:rPr>
          <w:rFonts w:hint="eastAsia" w:ascii="Times New Roman" w:hAnsi="Times New Roman" w:eastAsia="宋体" w:cs="Times New Roman"/>
        </w:rPr>
      </w:pPr>
      <w:r>
        <w:rPr>
          <w:rFonts w:ascii="Times New Roman" w:hAnsi="Times New Roman" w:eastAsia="宋体" w:cs="Times New Roman"/>
        </w:rPr>
        <w:t>备注：</w:t>
      </w:r>
      <w:r>
        <w:rPr>
          <w:rFonts w:hint="eastAsia" w:ascii="Times New Roman" w:hAnsi="Times New Roman" w:eastAsia="宋体" w:cs="Times New Roman"/>
          <w:lang w:val="en-US" w:eastAsia="zh-CN"/>
        </w:rPr>
        <w:t>1、</w:t>
      </w:r>
      <w:r>
        <w:rPr>
          <w:rFonts w:hint="eastAsia" w:ascii="Times New Roman" w:hAnsi="Times New Roman" w:eastAsia="宋体" w:cs="Times New Roman"/>
        </w:rPr>
        <w:t>年龄和工作时间计算截止到</w:t>
      </w:r>
      <w:r>
        <w:rPr>
          <w:rFonts w:hint="eastAsia" w:ascii="Times New Roman" w:hAnsi="Times New Roman" w:eastAsia="宋体" w:cs="Times New Roman"/>
          <w:lang w:val="en-US" w:eastAsia="zh-CN"/>
        </w:rPr>
        <w:t>2022</w:t>
      </w:r>
      <w:r>
        <w:rPr>
          <w:rFonts w:hint="eastAsia" w:ascii="Times New Roman" w:hAnsi="Times New Roman" w:eastAsia="宋体" w:cs="Times New Roman"/>
        </w:rPr>
        <w:t>年</w:t>
      </w:r>
      <w:r>
        <w:rPr>
          <w:rFonts w:hint="eastAsia" w:ascii="Times New Roman" w:hAnsi="Times New Roman" w:eastAsia="宋体" w:cs="Times New Roman"/>
          <w:lang w:val="en-US" w:eastAsia="zh-CN"/>
        </w:rPr>
        <w:t>8</w:t>
      </w:r>
      <w:r>
        <w:rPr>
          <w:rFonts w:hint="eastAsia" w:ascii="Times New Roman" w:hAnsi="Times New Roman" w:eastAsia="宋体" w:cs="Times New Roman"/>
        </w:rPr>
        <w:t>月</w:t>
      </w:r>
      <w:r>
        <w:rPr>
          <w:rFonts w:hint="eastAsia" w:ascii="Times New Roman" w:hAnsi="Times New Roman" w:eastAsia="宋体" w:cs="Times New Roman"/>
          <w:lang w:val="en-US" w:eastAsia="zh-CN"/>
        </w:rPr>
        <w:t>31</w:t>
      </w:r>
      <w:r>
        <w:rPr>
          <w:rFonts w:hint="eastAsia" w:ascii="Times New Roman" w:hAnsi="Times New Roman" w:eastAsia="宋体" w:cs="Times New Roman"/>
        </w:rPr>
        <w:t>日。</w:t>
      </w:r>
    </w:p>
    <w:p>
      <w:pPr>
        <w:ind w:firstLine="630" w:firstLineChars="3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2、面向社会招收的住院医师如为普通高校应届毕业生的，其住培合格当年在医疗卫生机构就业，按当年应届毕业生同等对待；</w:t>
      </w:r>
    </w:p>
    <w:p>
      <w:pPr>
        <w:ind w:left="840" w:leftChars="300" w:hanging="210" w:hangingChars="1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imes New Roman" w:hAnsi="Times New Roman" w:eastAsia="宋体" w:cs="Times New Roman"/>
          <w:lang w:val="en-US" w:eastAsia="zh-CN"/>
        </w:rPr>
        <w:t>。</w:t>
      </w:r>
    </w:p>
    <w:p>
      <w:pPr>
        <w:rPr>
          <w:rFonts w:hint="eastAsia" w:ascii="Times New Roman" w:hAnsi="Times New Roman" w:eastAsia="宋体"/>
          <w:lang w:eastAsia="zh-CN"/>
        </w:rPr>
        <w:sectPr>
          <w:pgSz w:w="16838" w:h="11906" w:orient="landscape"/>
          <w:pgMar w:top="567" w:right="851" w:bottom="283" w:left="851" w:header="851" w:footer="992" w:gutter="0"/>
          <w:cols w:space="0" w:num="1"/>
          <w:rtlGutter w:val="0"/>
          <w:docGrid w:type="lines" w:linePitch="312" w:charSpace="0"/>
        </w:sectPr>
      </w:pPr>
    </w:p>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9C98B"/>
    <w:multiLevelType w:val="singleLevel"/>
    <w:tmpl w:val="3B49C98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Tg0MDYyZmM2NjdlOGE0NDRlNTBjOTg4MzVmOWEifQ=="/>
  </w:docVars>
  <w:rsids>
    <w:rsidRoot w:val="3B9F5394"/>
    <w:rsid w:val="00015594"/>
    <w:rsid w:val="00061AA0"/>
    <w:rsid w:val="000978FF"/>
    <w:rsid w:val="000A63F9"/>
    <w:rsid w:val="000C75D5"/>
    <w:rsid w:val="00113AD3"/>
    <w:rsid w:val="0012564B"/>
    <w:rsid w:val="00185FF9"/>
    <w:rsid w:val="00192D08"/>
    <w:rsid w:val="001A1D06"/>
    <w:rsid w:val="001D5918"/>
    <w:rsid w:val="002C32E6"/>
    <w:rsid w:val="002F3DC0"/>
    <w:rsid w:val="00332200"/>
    <w:rsid w:val="003336D6"/>
    <w:rsid w:val="003406C9"/>
    <w:rsid w:val="003549CB"/>
    <w:rsid w:val="003A1F56"/>
    <w:rsid w:val="003A6D4F"/>
    <w:rsid w:val="003B0B6F"/>
    <w:rsid w:val="003C129A"/>
    <w:rsid w:val="004330B2"/>
    <w:rsid w:val="00454CE0"/>
    <w:rsid w:val="00471EFA"/>
    <w:rsid w:val="004750FA"/>
    <w:rsid w:val="004D1ABD"/>
    <w:rsid w:val="00523BBA"/>
    <w:rsid w:val="005868C4"/>
    <w:rsid w:val="0062650B"/>
    <w:rsid w:val="006F4A2D"/>
    <w:rsid w:val="00807BDD"/>
    <w:rsid w:val="00816AEF"/>
    <w:rsid w:val="00866449"/>
    <w:rsid w:val="00872973"/>
    <w:rsid w:val="008D626F"/>
    <w:rsid w:val="009D012F"/>
    <w:rsid w:val="009F6B76"/>
    <w:rsid w:val="00A129A1"/>
    <w:rsid w:val="00A44032"/>
    <w:rsid w:val="00AE329E"/>
    <w:rsid w:val="00B21DBC"/>
    <w:rsid w:val="00B31EBC"/>
    <w:rsid w:val="00B6640E"/>
    <w:rsid w:val="00BA2644"/>
    <w:rsid w:val="00BD5FFD"/>
    <w:rsid w:val="00BE5801"/>
    <w:rsid w:val="00C053F5"/>
    <w:rsid w:val="00C6027D"/>
    <w:rsid w:val="00CB17C6"/>
    <w:rsid w:val="00CE33F9"/>
    <w:rsid w:val="00CE602B"/>
    <w:rsid w:val="00CE7409"/>
    <w:rsid w:val="00D03275"/>
    <w:rsid w:val="00D04E26"/>
    <w:rsid w:val="00D16991"/>
    <w:rsid w:val="00D64EAE"/>
    <w:rsid w:val="00D70A7F"/>
    <w:rsid w:val="00D80CAC"/>
    <w:rsid w:val="00D81546"/>
    <w:rsid w:val="00D8730C"/>
    <w:rsid w:val="00D922D0"/>
    <w:rsid w:val="00DB2D4D"/>
    <w:rsid w:val="00DE7AF1"/>
    <w:rsid w:val="00DE7BAD"/>
    <w:rsid w:val="00DF4A20"/>
    <w:rsid w:val="00EB5915"/>
    <w:rsid w:val="00EB78A7"/>
    <w:rsid w:val="00F12CCC"/>
    <w:rsid w:val="00F12EEF"/>
    <w:rsid w:val="00F33475"/>
    <w:rsid w:val="00F61F68"/>
    <w:rsid w:val="00F67AEE"/>
    <w:rsid w:val="00FA114B"/>
    <w:rsid w:val="19722197"/>
    <w:rsid w:val="1C1D4A76"/>
    <w:rsid w:val="1F647882"/>
    <w:rsid w:val="2DD758E2"/>
    <w:rsid w:val="3262250F"/>
    <w:rsid w:val="32CC417D"/>
    <w:rsid w:val="347E2A03"/>
    <w:rsid w:val="38372389"/>
    <w:rsid w:val="38CB100D"/>
    <w:rsid w:val="3B9F5394"/>
    <w:rsid w:val="405B5B28"/>
    <w:rsid w:val="42A13D8F"/>
    <w:rsid w:val="47BC53FF"/>
    <w:rsid w:val="4BAB08AD"/>
    <w:rsid w:val="5DCB484B"/>
    <w:rsid w:val="5F4273D1"/>
    <w:rsid w:val="6D215E11"/>
    <w:rsid w:val="6FAF3B53"/>
    <w:rsid w:val="711475A4"/>
    <w:rsid w:val="7B376A6E"/>
    <w:rsid w:val="7E68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1272</Characters>
  <Lines>10</Lines>
  <Paragraphs>2</Paragraphs>
  <TotalTime>6</TotalTime>
  <ScaleCrop>false</ScaleCrop>
  <LinksUpToDate>false</LinksUpToDate>
  <CharactersWithSpaces>1492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2022-05-06T08:58:00Z</dcterms:created>
  <dc:creator>云影巧围脖</dc:creator>
  <cp:lastModifiedBy>佑东</cp:lastModifiedBy>
  <cp:lastPrinted>2022-07-21T02:56:00Z</cp:lastPrinted>
  <dcterms:modified xsi:type="dcterms:W3CDTF">2022-08-11T01:53:14Z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FF8D4486F8A6402381F149D266C9B7C2</vt:lpwstr>
  </property>
</Properties>
</file>