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default"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eastAsia" w:ascii="Times New Roman" w:hAnsi="Times New Roman" w:eastAsia="方正小标宋简体" w:cs="Times New Roman"/>
          <w:b w:val="0"/>
          <w:bCs w:val="0"/>
          <w:color w:val="auto"/>
          <w:sz w:val="44"/>
          <w:szCs w:val="5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color w:val="auto"/>
          <w:sz w:val="44"/>
          <w:szCs w:val="52"/>
          <w:highlight w:val="none"/>
          <w:u w:val="none"/>
          <w:lang w:val="en-US" w:eastAsia="zh-CN"/>
        </w:rPr>
      </w:pPr>
      <w:r>
        <w:rPr>
          <w:rFonts w:hint="eastAsia" w:ascii="Times New Roman" w:hAnsi="Times New Roman" w:eastAsia="方正小标宋简体" w:cs="Times New Roman"/>
          <w:b w:val="0"/>
          <w:bCs w:val="0"/>
          <w:color w:val="auto"/>
          <w:sz w:val="44"/>
          <w:szCs w:val="52"/>
          <w:highlight w:val="none"/>
          <w:u w:val="none"/>
          <w:lang w:val="en-US" w:eastAsia="zh-CN"/>
        </w:rPr>
        <w:t>普安县2022年公开招聘事业单位新增人员</w:t>
      </w:r>
      <w:r>
        <w:rPr>
          <w:rFonts w:hint="default" w:ascii="Times New Roman" w:hAnsi="Times New Roman" w:eastAsia="方正小标宋简体" w:cs="Times New Roman"/>
          <w:b w:val="0"/>
          <w:bCs w:val="0"/>
          <w:color w:val="auto"/>
          <w:sz w:val="44"/>
          <w:szCs w:val="52"/>
          <w:highlight w:val="none"/>
          <w:u w:val="none"/>
        </w:rPr>
        <w:t>考试新冠肺炎疫情防控</w:t>
      </w:r>
      <w:r>
        <w:rPr>
          <w:rFonts w:hint="eastAsia" w:ascii="Times New Roman" w:hAnsi="Times New Roman" w:eastAsia="方正小标宋简体" w:cs="Times New Roman"/>
          <w:b w:val="0"/>
          <w:bCs w:val="0"/>
          <w:color w:val="auto"/>
          <w:sz w:val="44"/>
          <w:szCs w:val="52"/>
          <w:highlight w:val="none"/>
          <w:u w:val="none"/>
          <w:lang w:val="en-US" w:eastAsia="zh-CN"/>
        </w:rPr>
        <w:t>要求</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default" w:ascii="Times New Roman" w:hAnsi="Times New Roman" w:eastAsia="仿宋" w:cs="Times New Roman"/>
          <w:b/>
          <w:bCs/>
          <w:color w:val="auto"/>
          <w:sz w:val="32"/>
          <w:szCs w:val="32"/>
          <w:highlight w:val="none"/>
          <w:u w:val="none"/>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凡报名参加</w:t>
      </w:r>
      <w:r>
        <w:rPr>
          <w:rFonts w:hint="eastAsia" w:ascii="仿宋_GB2312" w:hAnsi="仿宋_GB2312" w:eastAsia="仿宋_GB2312" w:cs="仿宋_GB2312"/>
          <w:color w:val="auto"/>
          <w:sz w:val="32"/>
          <w:szCs w:val="32"/>
          <w:highlight w:val="none"/>
          <w:u w:val="none"/>
          <w:lang w:val="en-US" w:eastAsia="zh-CN"/>
        </w:rPr>
        <w:t>普安县2022年事业单位新增人员公开招聘</w:t>
      </w:r>
      <w:r>
        <w:rPr>
          <w:rFonts w:hint="eastAsia" w:ascii="仿宋_GB2312" w:hAnsi="仿宋_GB2312" w:eastAsia="仿宋_GB2312" w:cs="仿宋_GB2312"/>
          <w:color w:val="auto"/>
          <w:sz w:val="32"/>
          <w:szCs w:val="32"/>
          <w:highlight w:val="none"/>
          <w:u w:val="none"/>
        </w:rPr>
        <w:t>考试的</w:t>
      </w:r>
      <w:r>
        <w:rPr>
          <w:rFonts w:hint="eastAsia" w:ascii="仿宋_GB2312" w:hAnsi="仿宋_GB2312" w:eastAsia="仿宋_GB2312" w:cs="仿宋_GB2312"/>
          <w:color w:val="auto"/>
          <w:sz w:val="32"/>
          <w:szCs w:val="32"/>
          <w:highlight w:val="none"/>
          <w:u w:val="none"/>
          <w:lang w:eastAsia="zh-CN"/>
        </w:rPr>
        <w:t>考生</w:t>
      </w:r>
      <w:r>
        <w:rPr>
          <w:rFonts w:hint="eastAsia" w:ascii="仿宋_GB2312" w:hAnsi="仿宋_GB2312" w:eastAsia="仿宋_GB2312" w:cs="仿宋_GB2312"/>
          <w:color w:val="auto"/>
          <w:sz w:val="32"/>
          <w:szCs w:val="32"/>
          <w:highlight w:val="none"/>
          <w:u w:val="none"/>
        </w:rPr>
        <w:t>，须严格遵守《</w:t>
      </w:r>
      <w:r>
        <w:rPr>
          <w:rFonts w:hint="eastAsia" w:ascii="仿宋_GB2312" w:hAnsi="仿宋_GB2312" w:eastAsia="仿宋_GB2312" w:cs="仿宋_GB2312"/>
          <w:color w:val="auto"/>
          <w:sz w:val="32"/>
          <w:szCs w:val="32"/>
          <w:highlight w:val="none"/>
          <w:u w:val="none"/>
          <w:lang w:val="en-US" w:eastAsia="zh-CN"/>
        </w:rPr>
        <w:t>普安县2022年事业单位新增人员公开招聘</w:t>
      </w:r>
      <w:r>
        <w:rPr>
          <w:rFonts w:hint="eastAsia" w:ascii="仿宋_GB2312" w:hAnsi="仿宋_GB2312" w:eastAsia="仿宋_GB2312" w:cs="仿宋_GB2312"/>
          <w:color w:val="auto"/>
          <w:sz w:val="32"/>
          <w:szCs w:val="32"/>
          <w:highlight w:val="none"/>
          <w:u w:val="none"/>
        </w:rPr>
        <w:t>考试新冠肺炎疫情防控要求》。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疫情防控重要提示</w:t>
      </w:r>
    </w:p>
    <w:p>
      <w:pPr>
        <w:keepNext w:val="0"/>
        <w:keepLines w:val="0"/>
        <w:pageBreakBefore w:val="0"/>
        <w:widowControl/>
        <w:numPr>
          <w:numId w:val="0"/>
        </w:numPr>
        <w:suppressLineNumbers w:val="0"/>
        <w:kinsoku/>
        <w:wordWrap/>
        <w:overflowPunct/>
        <w:topLinePunct w:val="0"/>
        <w:autoSpaceDE w:val="0"/>
        <w:autoSpaceDN/>
        <w:bidi w:val="0"/>
        <w:adjustRightInd/>
        <w:snapToGrid/>
        <w:spacing w:beforeAutospacing="0" w:afterAutospacing="0" w:line="500" w:lineRule="exact"/>
        <w:ind w:right="0" w:rightChars="0" w:firstLine="640" w:firstLineChars="200"/>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根据</w:t>
      </w:r>
      <w:r>
        <w:rPr>
          <w:rFonts w:ascii="仿宋" w:hAnsi="仿宋" w:eastAsia="仿宋"/>
          <w:sz w:val="32"/>
          <w:szCs w:val="32"/>
        </w:rPr>
        <w:t>贵州省2022年人事考试新冠肺炎疫情防控要求（第四版）</w:t>
      </w:r>
      <w:r>
        <w:rPr>
          <w:rFonts w:hint="eastAsia" w:ascii="仿宋" w:hAnsi="仿宋" w:eastAsia="仿宋"/>
          <w:sz w:val="32"/>
          <w:szCs w:val="32"/>
          <w:lang w:eastAsia="zh-CN"/>
        </w:rPr>
        <w:t>和</w:t>
      </w:r>
      <w:r>
        <w:rPr>
          <w:rFonts w:ascii="仿宋" w:hAnsi="仿宋" w:eastAsia="仿宋"/>
          <w:sz w:val="32"/>
          <w:szCs w:val="32"/>
        </w:rPr>
        <w:t>贵州省最新疫情防控规定</w:t>
      </w:r>
      <w:r>
        <w:rPr>
          <w:rFonts w:hint="eastAsia" w:ascii="仿宋_GB2312" w:hAnsi="仿宋_GB2312" w:eastAsia="仿宋_GB2312" w:cs="仿宋_GB2312"/>
          <w:b w:val="0"/>
          <w:color w:val="auto"/>
          <w:kern w:val="0"/>
          <w:sz w:val="32"/>
          <w:szCs w:val="32"/>
          <w:highlight w:val="none"/>
          <w:u w:val="none"/>
          <w:lang w:val="en-US" w:eastAsia="zh-CN" w:bidi="ar"/>
        </w:rPr>
        <w:t>，对参加本次考试考生的防疫要求提示如下：</w:t>
      </w:r>
      <w:bookmarkStart w:id="0" w:name="_GoBack"/>
      <w:bookmarkEnd w:id="0"/>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（一）不符合国家、省有关疫情防控要求、不遵守有关疫情防控规定的人员不得进入考点参加本次考试。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（二）处于康复或隔离期的病例、无症状感染者不得进入考点参加考试。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（三）未解除隔离的疑似病例、确诊病例以及无症状感染者的密切接触者不得进入考点参加考试。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（四）处于集中隔离、居家隔离、居家健康监测期间的人员不得进入考点参加考试。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（五）对流动、出行须报备并提供相应证明材料的人员，未按要求报备或未按要求提供相应证明材料的不得进入考点参加考试。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（六）考试当天，经现场医务人员评估有可疑症状且不能排除新冠感染的考生，应配合工作人员按卫生健康部门要求到相应医院就诊，不得进入考点参加考试。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（七）考前7天内有中高风险区旅居史的考生，不得进入考点参加考试。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（八）境外来（返）黔人员，未完成“7天集中隔离+3天居家健康监测+6次核酸检测”，未达到解除条件的考生不得进入考点参加考试。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（十）原则上所有考生均须按照“应接尽接、应接必接”的要求完成新冠疫苗全程接种及加强免疫。</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一）除符合其他防疫要求外，所有考生均须提供考前48小时内1次核酸检测阴性证明，方可进入考点参加考试。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tabs>
          <w:tab w:val="left" w:pos="850"/>
        </w:tabs>
        <w:kinsoku/>
        <w:wordWrap/>
        <w:overflowPunct/>
        <w:topLinePunct w:val="0"/>
        <w:autoSpaceDN/>
        <w:bidi w:val="0"/>
        <w:adjustRightInd/>
        <w:snapToGrid/>
        <w:spacing w:line="500" w:lineRule="exact"/>
        <w:ind w:left="0" w:leftChars="0" w:right="0" w:rightChars="0" w:firstLine="640" w:firstLineChars="200"/>
        <w:jc w:val="left"/>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三）开考前90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二、考生入场检测规定</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符合以上疫情防控要求的考生，须经入场检测合格后方可进入考点参加考试。考生入场检测时和进入考点后，须保持安全距离，不得扎堆聚集。考生须同时符合以下要求，方可进入考点参加本次考试：</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（一）本人“贵州健康码”绿码；</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（二）经检测体温正常（低于37.3℃）；</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（三）佩戴一次性使用医用口罩；</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（四）提供考前48小时内1次核酸检测阴性证明；</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（五）需实行“3天2检”的人员，须按规定提供相应次数的核酸采样证明。</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三、入场检测步骤</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（一）特殊检测通道</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 xml:space="preserve">需实行“3天2检”的考生（即“贵州健康码”出现“温馨提示”弹窗或首页出现“需3天2检”标识），须主动进入特殊检测通道。  </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具体检测步骤如下：</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考生到特殊检测通道提交考试当天本人“贵州健康码绿码”“按‘3天2检’要求完成的相应次数的核酸采样证明”“考前48小时内1次核酸检测阴性证明”、《准考证》、身份证等相应证明材料交检测人员核验并接受体温检测。经检测合格的，方能进入考点参加考试。</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（二）常规检测通道</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其余考生进入常规检测通道，具体检测步骤如下：</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考生到常规检测通道提交考试当天本人“贵州健康码绿码”“考前48小时内1次核酸检测阴性证明”、《准考证》、身份证交检测人员核验并接受体温检测。经检测合格的，方能进入考点参加考试。</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如发现需落实“3天2检”的考生，立即转入特殊检测通道检测。</w:t>
      </w:r>
    </w:p>
    <w:p>
      <w:pPr>
        <w:keepNext w:val="0"/>
        <w:keepLines w:val="0"/>
        <w:pageBreakBefore w:val="0"/>
        <w:kinsoku/>
        <w:wordWrap/>
        <w:overflowPunct/>
        <w:topLinePunct w:val="0"/>
        <w:autoSpaceDN/>
        <w:bidi w:val="0"/>
        <w:adjustRightInd/>
        <w:snapToGrid/>
        <w:spacing w:line="500" w:lineRule="exact"/>
        <w:ind w:left="0" w:leftChars="0" w:right="0" w:rightChars="0" w:firstLine="643" w:firstLineChars="200"/>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（三）临时隔离检查点</w:t>
      </w:r>
    </w:p>
    <w:p>
      <w:pPr>
        <w:keepNext w:val="0"/>
        <w:keepLines w:val="0"/>
        <w:pageBreakBefore w:val="0"/>
        <w:kinsoku/>
        <w:wordWrap/>
        <w:overflowPunct/>
        <w:topLinePunct w:val="0"/>
        <w:autoSpaceDN/>
        <w:bidi w:val="0"/>
        <w:adjustRightInd/>
        <w:snapToGrid/>
        <w:spacing w:line="500" w:lineRule="exact"/>
        <w:ind w:left="0" w:leftChars="0"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仿宋_GB2312" w:hAnsi="仿宋_GB2312" w:eastAsia="仿宋_GB2312" w:cs="仿宋_GB2312"/>
          <w:b w:val="0"/>
          <w:color w:val="auto"/>
          <w:kern w:val="0"/>
          <w:sz w:val="32"/>
          <w:szCs w:val="32"/>
          <w:highlight w:val="none"/>
          <w:u w:val="none"/>
          <w:lang w:val="en-US" w:eastAsia="zh-CN" w:bidi="ar"/>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numPr>
          <w:ilvl w:val="0"/>
          <w:numId w:val="2"/>
        </w:numPr>
        <w:kinsoku/>
        <w:wordWrap/>
        <w:overflowPunct/>
        <w:topLinePunct w:val="0"/>
        <w:autoSpaceDN/>
        <w:bidi w:val="0"/>
        <w:adjustRightInd/>
        <w:snapToGrid/>
        <w:spacing w:line="500" w:lineRule="exact"/>
        <w:ind w:right="0" w:rightChars="0" w:firstLine="640" w:firstLineChars="200"/>
        <w:textAlignment w:val="auto"/>
        <w:rPr>
          <w:rFonts w:hint="eastAsia" w:ascii="黑体" w:hAnsi="黑体" w:eastAsia="黑体" w:cs="黑体"/>
          <w:b w:val="0"/>
          <w:bCs w:val="0"/>
          <w:color w:val="auto"/>
          <w:kern w:val="0"/>
          <w:sz w:val="32"/>
          <w:szCs w:val="32"/>
          <w:highlight w:val="none"/>
          <w:u w:val="none"/>
          <w:lang w:val="en-US" w:eastAsia="zh-CN" w:bidi="ar"/>
        </w:rPr>
      </w:pPr>
      <w:r>
        <w:rPr>
          <w:rFonts w:hint="eastAsia" w:ascii="黑体" w:hAnsi="黑体" w:eastAsia="黑体" w:cs="黑体"/>
          <w:b w:val="0"/>
          <w:bCs w:val="0"/>
          <w:color w:val="auto"/>
          <w:kern w:val="0"/>
          <w:sz w:val="32"/>
          <w:szCs w:val="32"/>
          <w:highlight w:val="none"/>
          <w:u w:val="none"/>
          <w:lang w:val="en-US" w:eastAsia="zh-CN" w:bidi="ar"/>
        </w:rPr>
        <w:t>相关要求</w:t>
      </w:r>
    </w:p>
    <w:p>
      <w:pPr>
        <w:keepNext w:val="0"/>
        <w:keepLines w:val="0"/>
        <w:pageBreakBefore w:val="0"/>
        <w:numPr>
          <w:numId w:val="0"/>
        </w:numPr>
        <w:kinsoku/>
        <w:wordWrap/>
        <w:overflowPunct/>
        <w:topLinePunct w:val="0"/>
        <w:autoSpaceDN/>
        <w:bidi w:val="0"/>
        <w:adjustRightInd/>
        <w:snapToGrid/>
        <w:spacing w:line="500" w:lineRule="exact"/>
        <w:ind w:right="0" w:rightChars="0" w:firstLine="640" w:firstLineChars="200"/>
        <w:textAlignment w:val="auto"/>
        <w:rPr>
          <w:color w:val="auto"/>
          <w:sz w:val="32"/>
          <w:szCs w:val="32"/>
          <w:highlight w:val="none"/>
          <w:u w:val="none"/>
        </w:rPr>
      </w:pPr>
      <w:r>
        <w:rPr>
          <w:rFonts w:hint="eastAsia" w:ascii="仿宋_GB2312" w:hAnsi="仿宋_GB2312" w:eastAsia="仿宋_GB2312" w:cs="仿宋_GB2312"/>
          <w:b w:val="0"/>
          <w:color w:val="auto"/>
          <w:kern w:val="0"/>
          <w:sz w:val="32"/>
          <w:szCs w:val="32"/>
          <w:highlight w:val="none"/>
          <w:u w:val="none"/>
          <w:lang w:val="en-US" w:eastAsia="zh-CN" w:bidi="ar"/>
        </w:rPr>
        <w:t>考生须符合本文规定的可以参加本次考试的情形，并在考试全过程中严格遵守国家、省、州、县有关疫情防控规定以及本文要求，因不符合或不遵守疫情防控规定和要求造成的一切后果由考生自行负责。若考试前国家、省、州、县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numPr>
          <w:ilvl w:val="0"/>
          <w:numId w:val="0"/>
        </w:numPr>
        <w:kinsoku/>
        <w:wordWrap/>
        <w:overflowPunct/>
        <w:topLinePunct w:val="0"/>
        <w:autoSpaceDN/>
        <w:bidi w:val="0"/>
        <w:adjustRightInd/>
        <w:snapToGrid/>
        <w:spacing w:line="500" w:lineRule="exact"/>
        <w:ind w:right="0" w:rightChars="0" w:firstLine="640" w:firstLineChars="200"/>
        <w:textAlignment w:val="auto"/>
        <w:rPr>
          <w:rFonts w:hint="eastAsia" w:ascii="仿宋_GB2312" w:hAnsi="仿宋_GB2312" w:eastAsia="仿宋_GB2312" w:cs="仿宋_GB2312"/>
          <w:b w:val="0"/>
          <w:color w:val="auto"/>
          <w:kern w:val="0"/>
          <w:sz w:val="32"/>
          <w:szCs w:val="32"/>
          <w:highlight w:val="none"/>
          <w:u w:val="none"/>
          <w:lang w:val="en-US" w:eastAsia="zh-CN" w:bidi="ar"/>
        </w:rPr>
      </w:pPr>
      <w:r>
        <w:rPr>
          <w:rFonts w:hint="eastAsia" w:ascii="黑体" w:hAnsi="黑体" w:eastAsia="黑体" w:cs="黑体"/>
          <w:b w:val="0"/>
          <w:color w:val="auto"/>
          <w:kern w:val="0"/>
          <w:sz w:val="32"/>
          <w:szCs w:val="32"/>
          <w:highlight w:val="none"/>
          <w:u w:val="none"/>
          <w:lang w:val="en-US" w:eastAsia="zh-CN" w:bidi="ar"/>
        </w:rPr>
        <w:t>温馨提示：</w:t>
      </w:r>
      <w:r>
        <w:rPr>
          <w:rFonts w:hint="default" w:ascii="仿宋_GB2312" w:hAnsi="仿宋_GB2312" w:eastAsia="仿宋_GB2312" w:cs="仿宋_GB2312"/>
          <w:b w:val="0"/>
          <w:color w:val="auto"/>
          <w:kern w:val="0"/>
          <w:sz w:val="32"/>
          <w:szCs w:val="32"/>
          <w:highlight w:val="none"/>
          <w:u w:val="none"/>
          <w:lang w:val="en-US" w:eastAsia="zh-CN" w:bidi="ar"/>
        </w:rPr>
        <w:t>为确保考生顺利考试，建议考生于考试前一天完成最后一次核酸检测工作，并提前准备好纸质核酸检测阴性报告备查。</w:t>
      </w: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500" w:lineRule="exact"/>
        <w:ind w:left="0" w:leftChars="0" w:right="0" w:rightChars="0" w:firstLine="627" w:firstLineChars="196"/>
        <w:jc w:val="left"/>
        <w:textAlignment w:val="auto"/>
        <w:outlineLvl w:val="9"/>
        <w:rPr>
          <w:color w:val="auto"/>
          <w:sz w:val="32"/>
          <w:szCs w:val="32"/>
          <w:highlight w:val="none"/>
          <w:u w:val="none"/>
        </w:rPr>
      </w:pPr>
    </w:p>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E14CC"/>
    <w:multiLevelType w:val="singleLevel"/>
    <w:tmpl w:val="058E14CC"/>
    <w:lvl w:ilvl="0" w:tentative="0">
      <w:start w:val="1"/>
      <w:numFmt w:val="chineseCounting"/>
      <w:suff w:val="nothing"/>
      <w:lvlText w:val="%1、"/>
      <w:lvlJc w:val="left"/>
      <w:rPr>
        <w:rFonts w:hint="eastAsia"/>
      </w:rPr>
    </w:lvl>
  </w:abstractNum>
  <w:abstractNum w:abstractNumId="1">
    <w:nsid w:val="1622AB57"/>
    <w:multiLevelType w:val="singleLevel"/>
    <w:tmpl w:val="1622AB5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MGUzOWZlZDFlNzkzNjVjYTRjNGE1OTgwZmI5MDAifQ=="/>
  </w:docVars>
  <w:rsids>
    <w:rsidRoot w:val="1E0B3085"/>
    <w:rsid w:val="11887353"/>
    <w:rsid w:val="1E0B3085"/>
    <w:rsid w:val="273F41E5"/>
    <w:rsid w:val="3CA53C16"/>
    <w:rsid w:val="3D543B00"/>
    <w:rsid w:val="5C4307BC"/>
    <w:rsid w:val="66BB2904"/>
    <w:rsid w:val="7D1B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2294</Words>
  <Characters>2334</Characters>
  <Lines>0</Lines>
  <Paragraphs>0</Paragraphs>
  <TotalTime>4</TotalTime>
  <ScaleCrop>false</ScaleCrop>
  <LinksUpToDate>false</LinksUpToDate>
  <CharactersWithSpaces>2336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2022-08-11T01:52:00Z</dcterms:created>
  <dc:creator>Administrator</dc:creator>
  <cp:lastModifiedBy>Administrator</cp:lastModifiedBy>
  <cp:lastPrinted>2022-08-11T02:20:09Z</cp:lastPrinted>
  <dcterms:modified xsi:type="dcterms:W3CDTF">2022-08-11T03:04:04Z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E81451194BCA470C8C90E7DB22B9B258</vt:lpwstr>
  </property>
</Properties>
</file>