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Lines="0" w:beforeAutospacing="0" w:after="0" w:afterLines="0" w:afterAutospacing="0" w:line="58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</w:p>
    <w:p>
      <w:pPr>
        <w:pStyle w:val="2"/>
        <w:widowControl w:val="0"/>
        <w:spacing w:before="0" w:beforeLines="0" w:beforeAutospacing="0" w:after="0" w:afterLines="0" w:afterAutospacing="0" w:line="580" w:lineRule="exact"/>
        <w:jc w:val="center"/>
        <w:rPr>
          <w:rFonts w:hint="eastAsia"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平顶山市</w:t>
      </w:r>
      <w:r>
        <w:rPr>
          <w:rFonts w:hint="eastAsia" w:ascii="方正小标宋简体" w:eastAsia="方正小标宋简体"/>
          <w:w w:val="98"/>
          <w:sz w:val="44"/>
          <w:szCs w:val="44"/>
          <w:lang w:eastAsia="zh-CN"/>
        </w:rPr>
        <w:t>新城</w:t>
      </w:r>
      <w:r>
        <w:rPr>
          <w:rFonts w:hint="eastAsia" w:ascii="方正小标宋简体" w:eastAsia="方正小标宋简体"/>
          <w:w w:val="98"/>
          <w:sz w:val="44"/>
          <w:szCs w:val="44"/>
        </w:rPr>
        <w:t>区面向1999级、2000级未就业中师毕业生定向招聘小学幼儿园教师报名表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20"/>
        <w:gridCol w:w="1020"/>
        <w:gridCol w:w="950"/>
        <w:gridCol w:w="730"/>
        <w:gridCol w:w="55"/>
        <w:gridCol w:w="136"/>
        <w:gridCol w:w="1324"/>
        <w:gridCol w:w="94"/>
        <w:gridCol w:w="181"/>
        <w:gridCol w:w="528"/>
        <w:gridCol w:w="1207"/>
        <w:gridCol w:w="21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1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205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备用联系人电话</w:t>
            </w: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中师毕业学校、时间及专业</w:t>
            </w:r>
          </w:p>
        </w:tc>
        <w:tc>
          <w:tcPr>
            <w:tcW w:w="6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最高学历毕业学校、时间及专业</w:t>
            </w:r>
          </w:p>
        </w:tc>
        <w:tc>
          <w:tcPr>
            <w:tcW w:w="6883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教师资格证书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教师资格证书编号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中师入学前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6883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89" w:type="dxa"/>
            <w:gridSpan w:val="1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学习、工作简历（从初中入学开始填写至今）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998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06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06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06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06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06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初审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903" w:type="dxa"/>
            <w:gridSpan w:val="1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widowControl w:val="0"/>
        <w:spacing w:before="0" w:beforeLines="0" w:beforeAutospacing="0" w:after="0" w:afterLines="0" w:afterAutospacing="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Tahoma" w:eastAsia="仿宋_GB2312" w:cs="Tahoma"/>
          <w:szCs w:val="32"/>
        </w:rPr>
        <w:t>注：</w:t>
      </w:r>
      <w:r>
        <w:rPr>
          <w:rFonts w:ascii="仿宋_GB2312" w:hAnsi="Tahoma" w:eastAsia="仿宋_GB2312" w:cs="Tahoma"/>
          <w:szCs w:val="32"/>
        </w:rPr>
        <w:t>报考人员</w:t>
      </w:r>
      <w:r>
        <w:rPr>
          <w:rFonts w:hint="eastAsia" w:ascii="仿宋_GB2312" w:hAnsi="Tahoma" w:eastAsia="仿宋_GB2312" w:cs="Tahoma"/>
          <w:szCs w:val="32"/>
        </w:rPr>
        <w:t>填写</w:t>
      </w:r>
      <w:r>
        <w:rPr>
          <w:rFonts w:ascii="仿宋_GB2312" w:hAnsi="Tahoma" w:eastAsia="仿宋_GB2312" w:cs="Tahoma"/>
          <w:szCs w:val="32"/>
        </w:rPr>
        <w:t>的</w:t>
      </w:r>
      <w:r>
        <w:rPr>
          <w:rFonts w:hint="eastAsia" w:ascii="仿宋_GB2312" w:hAnsi="Tahoma" w:eastAsia="仿宋_GB2312" w:cs="Tahoma"/>
          <w:szCs w:val="32"/>
        </w:rPr>
        <w:t>各项</w:t>
      </w:r>
      <w:r>
        <w:rPr>
          <w:rFonts w:ascii="仿宋_GB2312" w:hAnsi="Tahoma" w:eastAsia="仿宋_GB2312" w:cs="Tahoma"/>
          <w:szCs w:val="32"/>
        </w:rPr>
        <w:t>信息必须真实有效，不符合应聘条件以及提供虚假材料的，一经发现并查实，取消</w:t>
      </w:r>
      <w:r>
        <w:rPr>
          <w:rFonts w:hint="eastAsia" w:ascii="仿宋_GB2312" w:hAnsi="Tahoma" w:eastAsia="仿宋_GB2312" w:cs="Tahoma"/>
          <w:szCs w:val="32"/>
        </w:rPr>
        <w:t>应聘或聘用</w:t>
      </w:r>
      <w:r>
        <w:rPr>
          <w:rFonts w:ascii="仿宋_GB2312" w:hAnsi="Tahoma" w:eastAsia="仿宋_GB2312" w:cs="Tahoma"/>
          <w:szCs w:val="32"/>
        </w:rPr>
        <w:t>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2022-08-15T01:32:30Z</dcterms:created>
  <dc:creator>lenovo</dc:creator>
  <cp:lastModifiedBy>lenovo</cp:lastModifiedBy>
  <dcterms:modified xsi:type="dcterms:W3CDTF">2022-08-15T01:35:17Z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74F6F38DB5D6449E8337F33164DCFF57</vt:lpwstr>
  </property>
</Properties>
</file>