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spacing w:line="576" w:lineRule="exact"/>
        <w:jc w:val="center"/>
        <w:rPr>
          <w:rFonts w:hint="default" w:ascii="Times New Roman" w:hAnsi="Times New Roman" w:eastAsia="方正大标宋简体" w:cs="Times New Roman"/>
          <w:sz w:val="44"/>
          <w:szCs w:val="44"/>
        </w:rPr>
      </w:pPr>
    </w:p>
    <w:p>
      <w:pPr>
        <w:spacing w:line="576" w:lineRule="exact"/>
        <w:jc w:val="center"/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  <w:t>柳河县纪委监委招聘员额工作人员</w:t>
      </w:r>
    </w:p>
    <w:p>
      <w:pPr>
        <w:spacing w:line="576" w:lineRule="exact"/>
        <w:jc w:val="center"/>
        <w:rPr>
          <w:rFonts w:hint="default" w:ascii="Times New Roman" w:hAnsi="Times New Roman" w:eastAsia="方正大标宋简体" w:cs="Times New Roman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新冠肺炎疫情防控告知书</w:t>
      </w:r>
    </w:p>
    <w:p>
      <w:pPr>
        <w:spacing w:line="576" w:lineRule="exact"/>
        <w:ind w:firstLine="645"/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</w:pPr>
    </w:p>
    <w:p>
      <w:pPr>
        <w:spacing w:line="550" w:lineRule="exact"/>
        <w:ind w:firstLine="645"/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1.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  <w:lang w:eastAsia="zh-CN"/>
        </w:rPr>
        <w:t>从高、中风险地区返柳考生需在报名当天提供社区出具的居家隔离证明，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按疫情防控要求，须进行隔离观察的，</w:t>
      </w:r>
      <w:r>
        <w:rPr>
          <w:rFonts w:hint="default" w:ascii="Times New Roman" w:hAnsi="Times New Roman" w:eastAsia="黑体" w:cs="Times New Roman"/>
          <w:color w:val="000000"/>
          <w:spacing w:val="-4"/>
          <w:sz w:val="33"/>
          <w:szCs w:val="33"/>
          <w:highlight w:val="none"/>
        </w:rPr>
        <w:t>不能出具解除隔离证明的，不能参加考试</w:t>
      </w:r>
      <w:r>
        <w:rPr>
          <w:rFonts w:hint="default" w:ascii="Times New Roman" w:hAnsi="Times New Roman" w:eastAsia="黑体" w:cs="Times New Roman"/>
          <w:color w:val="000000"/>
          <w:spacing w:val="-4"/>
          <w:sz w:val="33"/>
          <w:szCs w:val="33"/>
          <w:highlight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。</w:t>
      </w:r>
    </w:p>
    <w:p>
      <w:pPr>
        <w:spacing w:line="550" w:lineRule="exact"/>
        <w:ind w:firstLine="645"/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2.考生通过微信添加“吉事办”小程序申领“吉祥码”“通信大数据行程卡”（技术咨询电话：0431-12342）。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当天，需扫描“吉祥码”、查看“通信大数据行程卡”、2次测温。“吉祥码”“通信大数据行程卡”为绿码的考生，经现场测量体温正常方可进入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  <w:lang w:eastAsia="zh-CN"/>
        </w:rPr>
        <w:t>报名现场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。“吉祥码”或“通信大数据行程卡”非绿码的考生，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3"/>
          <w:szCs w:val="33"/>
          <w:highlight w:val="none"/>
        </w:rPr>
        <w:t>须于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3"/>
          <w:szCs w:val="33"/>
          <w:highlight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3"/>
          <w:szCs w:val="33"/>
          <w:highlight w:val="none"/>
        </w:rPr>
        <w:t>当天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提供在吉林省检测机构检测的新冠病毒核酸检测阴性证明，</w:t>
      </w:r>
      <w:r>
        <w:rPr>
          <w:rFonts w:hint="default" w:ascii="Times New Roman" w:hAnsi="Times New Roman" w:eastAsia="黑体" w:cs="Times New Roman"/>
          <w:color w:val="000000"/>
          <w:spacing w:val="-4"/>
          <w:sz w:val="33"/>
          <w:szCs w:val="33"/>
          <w:highlight w:val="none"/>
        </w:rPr>
        <w:t>不能出具检测阴性证明的，不能参加</w:t>
      </w:r>
      <w:r>
        <w:rPr>
          <w:rFonts w:hint="default" w:ascii="Times New Roman" w:hAnsi="Times New Roman" w:eastAsia="黑体" w:cs="Times New Roman"/>
          <w:color w:val="000000"/>
          <w:spacing w:val="-4"/>
          <w:sz w:val="33"/>
          <w:szCs w:val="33"/>
          <w:highlight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。</w:t>
      </w:r>
    </w:p>
    <w:p>
      <w:pPr>
        <w:spacing w:line="550" w:lineRule="exact"/>
        <w:ind w:firstLine="645"/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3.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当天，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应自备符合防疫要求的一次性医用口罩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  <w:lang w:eastAsia="zh-CN"/>
        </w:rPr>
        <w:t>并全程佩戴口罩，提供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“吉祥码”、“通信大数据行程卡”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  <w:lang w:eastAsia="zh-CN"/>
        </w:rPr>
        <w:t>，提供48小时内核酸检测报告，并两次测温后进入报名现场，全程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须服从防疫工作安排。</w:t>
      </w:r>
    </w:p>
    <w:p>
      <w:pPr>
        <w:spacing w:line="550" w:lineRule="exact"/>
        <w:ind w:firstLine="644" w:firstLineChars="200"/>
        <w:rPr>
          <w:rFonts w:hint="default" w:ascii="Times New Roman" w:hAnsi="Times New Roman" w:eastAsia="黑体" w:cs="Times New Roman"/>
          <w:color w:val="000000"/>
          <w:spacing w:val="-4"/>
          <w:sz w:val="33"/>
          <w:szCs w:val="33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.考生须认真阅读并签署《2022年柳河县纪委监委招聘员额工作人员新冠肺炎疫情防控告知书》，知悉告知事项、证明义务和防疫要求，</w:t>
      </w:r>
      <w:r>
        <w:rPr>
          <w:rFonts w:hint="default" w:ascii="Times New Roman" w:hAnsi="Times New Roman" w:eastAsia="黑体" w:cs="Times New Roman"/>
          <w:color w:val="000000"/>
          <w:spacing w:val="-4"/>
          <w:sz w:val="33"/>
          <w:szCs w:val="33"/>
          <w:highlight w:val="none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如有违法行为，将依法追</w:t>
      </w:r>
      <w:r>
        <w:rPr>
          <w:rFonts w:hint="default" w:ascii="Times New Roman" w:hAnsi="Times New Roman" w:eastAsia="黑体" w:cs="Times New Roman"/>
          <w:color w:val="000000"/>
          <w:spacing w:val="-4"/>
          <w:sz w:val="33"/>
          <w:szCs w:val="33"/>
        </w:rPr>
        <w:t>究法律责任。</w:t>
      </w:r>
    </w:p>
    <w:p>
      <w:pPr>
        <w:spacing w:line="550" w:lineRule="exact"/>
        <w:ind w:firstLine="645"/>
        <w:rPr>
          <w:rFonts w:hint="default" w:ascii="Times New Roman" w:hAnsi="Times New Roman" w:eastAsia="楷体_GB2312" w:cs="Times New Roman"/>
          <w:b/>
          <w:color w:val="000000"/>
          <w:spacing w:val="-4"/>
          <w:sz w:val="33"/>
          <w:szCs w:val="33"/>
          <w:u w:val="single"/>
        </w:rPr>
      </w:pPr>
      <w:r>
        <w:rPr>
          <w:rFonts w:hint="default" w:ascii="Times New Roman" w:hAnsi="Times New Roman" w:eastAsia="楷体_GB2312" w:cs="Times New Roman"/>
          <w:color w:val="000000"/>
          <w:spacing w:val="-4"/>
          <w:sz w:val="33"/>
          <w:szCs w:val="33"/>
        </w:rPr>
        <w:t>请用正楷字抄写以下这段话：</w:t>
      </w:r>
      <w:r>
        <w:rPr>
          <w:rFonts w:hint="default" w:ascii="Times New Roman" w:hAnsi="Times New Roman" w:eastAsia="楷体_GB2312" w:cs="Times New Roman"/>
          <w:b/>
          <w:color w:val="000000"/>
          <w:spacing w:val="-4"/>
          <w:sz w:val="33"/>
          <w:szCs w:val="33"/>
          <w:u w:val="single"/>
        </w:rPr>
        <w:t>我已认真阅读并知晓以上告知事项。我承诺：严格遵守以上要求，否则，自愿承担一切后果。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</w:tbl>
    <w:p>
      <w:pPr>
        <w:snapToGrid w:val="0"/>
        <w:spacing w:line="550" w:lineRule="exact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考生签字：                       日 期：</w:t>
      </w:r>
    </w:p>
    <w:p>
      <w:pPr>
        <w:snapToGrid w:val="0"/>
        <w:spacing w:line="550" w:lineRule="exact"/>
        <w:ind w:left="1654" w:leftChars="316" w:hanging="990" w:hangingChars="300"/>
        <w:rPr>
          <w:rFonts w:hint="default" w:ascii="Times New Roman" w:hAnsi="Times New Roman" w:eastAsia="仿宋_GB2312" w:cs="Times New Roman"/>
          <w:sz w:val="33"/>
          <w:szCs w:val="33"/>
        </w:rPr>
      </w:pPr>
    </w:p>
    <w:p>
      <w:pPr>
        <w:snapToGrid w:val="0"/>
        <w:spacing w:line="550" w:lineRule="exact"/>
        <w:ind w:left="1654" w:leftChars="316" w:hanging="990" w:hangingChars="300"/>
        <w:rPr>
          <w:rFonts w:hint="default" w:ascii="Times New Roman" w:hAnsi="Times New Roman" w:eastAsia="仿宋_GB2312" w:cs="Times New Roman"/>
          <w:sz w:val="33"/>
          <w:szCs w:val="33"/>
        </w:rPr>
      </w:pPr>
    </w:p>
    <w:p>
      <w:pPr>
        <w:snapToGrid w:val="0"/>
        <w:spacing w:line="550" w:lineRule="exact"/>
        <w:ind w:left="1654" w:leftChars="316" w:hanging="990" w:hangingChars="300"/>
        <w:rPr>
          <w:rFonts w:hint="default" w:ascii="Times New Roman" w:hAnsi="Times New Roman" w:eastAsia="仿宋_GB2312" w:cs="Times New Roman"/>
          <w:sz w:val="33"/>
          <w:szCs w:val="33"/>
        </w:rPr>
      </w:pPr>
    </w:p>
    <w:p>
      <w:pPr>
        <w:spacing w:line="576" w:lineRule="exact"/>
        <w:rPr>
          <w:rFonts w:hint="default" w:ascii="Times New Roman" w:hAnsi="Times New Roman" w:cs="Times New Roman"/>
        </w:rPr>
      </w:pPr>
    </w:p>
    <w:p>
      <w:pPr>
        <w:spacing w:line="576" w:lineRule="exact"/>
        <w:rPr>
          <w:rFonts w:hint="default" w:ascii="Times New Roman" w:hAnsi="Times New Roman" w:cs="Times New Roman"/>
        </w:rPr>
      </w:pPr>
    </w:p>
    <w:p>
      <w:pPr>
        <w:spacing w:line="576" w:lineRule="exact"/>
        <w:rPr>
          <w:rFonts w:hint="default" w:ascii="Times New Roman" w:hAnsi="Times New Roman" w:cs="Times New Roman"/>
        </w:rPr>
      </w:pPr>
    </w:p>
    <w:p>
      <w:pPr>
        <w:spacing w:line="576" w:lineRule="exact"/>
        <w:rPr>
          <w:rFonts w:hint="default" w:ascii="Times New Roman" w:hAnsi="Times New Roman" w:cs="Times New Roman"/>
        </w:rPr>
      </w:pPr>
    </w:p>
    <w:p>
      <w:pPr>
        <w:spacing w:line="576" w:lineRule="exact"/>
        <w:rPr>
          <w:rFonts w:hint="default" w:ascii="Times New Roman" w:hAnsi="Times New Roman" w:cs="Times New Roman"/>
        </w:rPr>
      </w:pPr>
    </w:p>
    <w:p>
      <w:pPr>
        <w:spacing w:line="576" w:lineRule="exact"/>
        <w:rPr>
          <w:rFonts w:hint="default" w:ascii="Times New Roman" w:hAnsi="Times New Roman" w:cs="Times New Roman"/>
        </w:rPr>
      </w:pPr>
    </w:p>
    <w:p>
      <w:pPr>
        <w:spacing w:line="576" w:lineRule="exact"/>
        <w:rPr>
          <w:rFonts w:hint="default" w:ascii="Times New Roman" w:hAnsi="Times New Roman" w:cs="Times New Roman"/>
        </w:rPr>
      </w:pPr>
    </w:p>
    <w:p>
      <w:pPr>
        <w:snapToGrid w:val="0"/>
        <w:spacing w:line="560" w:lineRule="exact"/>
        <w:jc w:val="center"/>
        <w:rPr>
          <w:rFonts w:hint="default" w:ascii="Times New Roman" w:hAnsi="Times New Roman" w:eastAsia="方正大标宋简体" w:cs="Times New Roman"/>
        </w:rPr>
      </w:pPr>
      <w:r>
        <w:rPr>
          <w:rFonts w:hint="default" w:ascii="Times New Roman" w:hAnsi="Times New Roman" w:eastAsia="方正大标宋简体" w:cs="Times New Roman"/>
          <w:b/>
          <w:bCs/>
          <w:sz w:val="28"/>
          <w:szCs w:val="28"/>
          <w:lang w:val="en-US" w:eastAsia="zh-CN"/>
        </w:rPr>
        <w:t>2022年</w:t>
      </w:r>
      <w:r>
        <w:rPr>
          <w:rFonts w:hint="default" w:ascii="Times New Roman" w:hAnsi="Times New Roman" w:eastAsia="方正大标宋简体" w:cs="Times New Roman"/>
          <w:b/>
          <w:bCs/>
          <w:sz w:val="28"/>
          <w:szCs w:val="28"/>
          <w:lang w:eastAsia="zh-CN"/>
        </w:rPr>
        <w:t>柳河县纪委监委招聘员额工作人员</w:t>
      </w:r>
      <w:r>
        <w:rPr>
          <w:rFonts w:hint="default" w:ascii="Times New Roman" w:hAnsi="Times New Roman" w:eastAsia="方正大标宋简体" w:cs="Times New Roman"/>
          <w:b/>
          <w:bCs/>
          <w:sz w:val="28"/>
          <w:szCs w:val="28"/>
        </w:rPr>
        <w:t>考试考生健康监测卡</w:t>
      </w:r>
    </w:p>
    <w:tbl>
      <w:tblPr>
        <w:tblStyle w:val="3"/>
        <w:tblW w:w="98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320"/>
        <w:gridCol w:w="210"/>
        <w:gridCol w:w="1035"/>
        <w:gridCol w:w="429"/>
        <w:gridCol w:w="681"/>
        <w:gridCol w:w="1065"/>
        <w:gridCol w:w="729"/>
        <w:gridCol w:w="246"/>
        <w:gridCol w:w="195"/>
        <w:gridCol w:w="719"/>
        <w:gridCol w:w="976"/>
        <w:gridCol w:w="639"/>
        <w:gridCol w:w="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姓　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性　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年　龄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目前身体状况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县　区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同住人</w:t>
            </w:r>
          </w:p>
        </w:tc>
        <w:tc>
          <w:tcPr>
            <w:tcW w:w="61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现住址</w:t>
            </w:r>
          </w:p>
        </w:tc>
        <w:tc>
          <w:tcPr>
            <w:tcW w:w="546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联系方式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与确诊病例或疑似病例接触史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与疫情高发地区人员接触史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  <w:jc w:val="center"/>
        </w:trPr>
        <w:tc>
          <w:tcPr>
            <w:tcW w:w="41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本人或家庭成员是否为疑似或确诊病例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家庭成员是否滞留在疫情中高风险地区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8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*以下内容于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报名前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14天开始记录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cs="Times New Roman"/>
              </w:rPr>
              <w:t>日期</w:t>
            </w:r>
          </w:p>
        </w:tc>
        <w:tc>
          <w:tcPr>
            <w:tcW w:w="25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cs="Times New Roman"/>
              </w:rPr>
              <w:t>体温（℃）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健康状况（填是/否）</w:t>
            </w: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出行及返回时间</w:t>
            </w:r>
          </w:p>
        </w:tc>
        <w:tc>
          <w:tcPr>
            <w:tcW w:w="9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交通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工具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同行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5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发热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咳嗽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出行时间</w:t>
            </w:r>
          </w:p>
        </w:tc>
        <w:tc>
          <w:tcPr>
            <w:tcW w:w="91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返回时间</w:t>
            </w:r>
          </w:p>
        </w:tc>
        <w:tc>
          <w:tcPr>
            <w:tcW w:w="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5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left="-105" w:leftChars="-50" w:right="-166" w:rightChars="-79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37.3℃以上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乏力</w:t>
            </w:r>
          </w:p>
        </w:tc>
        <w:tc>
          <w:tcPr>
            <w:tcW w:w="9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  <w:tc>
          <w:tcPr>
            <w:tcW w:w="9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8月9日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℃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</w:rPr>
              <w:t>℃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8月10日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8月11日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8月12日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8月13日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8月14日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8月15日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8月16日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8月17日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8月18日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8月19日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8月20日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8月21日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8月22日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8月23日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0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健康监测卡填写要求: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此健康卡距离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现场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报名确认前14天开始记录。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出行及返回时间离开柳河填写，无外出无需填写。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.每日体温监测两次，上下午各一次，时间尽量固定。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.测量体温前30分钟尽量避免剧烈运动、进食、喝冷热水、沐浴或者进行冷热敷。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.如果测量值高出正常范围一点，可能存在误差，可多次测量取平均值。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.如果发现体温异常可联系社区或医院，并立即逐级上报。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.此健康监测卡须经本人签字，交考务工作人员检查并留存。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.此表要如实填报，如果发现有瞒报、误报等现象，将按国家和我省有关疫情防控法规处理。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04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54" w:type="dxa"/>
            <w:gridSpan w:val="3"/>
            <w:noWrap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考生签字：</w:t>
            </w:r>
          </w:p>
        </w:tc>
        <w:tc>
          <w:tcPr>
            <w:tcW w:w="1035" w:type="dxa"/>
            <w:noWrap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2175" w:type="dxa"/>
            <w:gridSpan w:val="3"/>
            <w:noWrap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975" w:type="dxa"/>
            <w:gridSpan w:val="2"/>
            <w:noWrap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914" w:type="dxa"/>
            <w:gridSpan w:val="2"/>
            <w:noWrap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1615" w:type="dxa"/>
            <w:gridSpan w:val="2"/>
            <w:noWrap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436" w:type="dxa"/>
            <w:noWrap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2"/>
              </w:rPr>
            </w:pPr>
          </w:p>
        </w:tc>
      </w:tr>
    </w:tbl>
    <w:p>
      <w:pPr>
        <w:spacing w:line="576" w:lineRule="exact"/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kMzk4ZWJlOGY0NzlhZjE5NTA1ZDgzNTIyYjIyYWIifQ=="/>
  </w:docVars>
  <w:rsids>
    <w:rsidRoot w:val="008643BA"/>
    <w:rsid w:val="000048A4"/>
    <w:rsid w:val="00144212"/>
    <w:rsid w:val="001A7318"/>
    <w:rsid w:val="001B6543"/>
    <w:rsid w:val="00205B73"/>
    <w:rsid w:val="002356BE"/>
    <w:rsid w:val="002560C0"/>
    <w:rsid w:val="002B1667"/>
    <w:rsid w:val="00320E60"/>
    <w:rsid w:val="004525A5"/>
    <w:rsid w:val="00704C5E"/>
    <w:rsid w:val="00710BDB"/>
    <w:rsid w:val="00753DBC"/>
    <w:rsid w:val="00845718"/>
    <w:rsid w:val="008643BA"/>
    <w:rsid w:val="00903567"/>
    <w:rsid w:val="00963393"/>
    <w:rsid w:val="009D30B4"/>
    <w:rsid w:val="00A81711"/>
    <w:rsid w:val="00B27050"/>
    <w:rsid w:val="00BB00F1"/>
    <w:rsid w:val="00BF75B2"/>
    <w:rsid w:val="00C71706"/>
    <w:rsid w:val="00CE45C0"/>
    <w:rsid w:val="00D84D0A"/>
    <w:rsid w:val="00D86AF3"/>
    <w:rsid w:val="00E35FC1"/>
    <w:rsid w:val="00E7238C"/>
    <w:rsid w:val="00EA13B7"/>
    <w:rsid w:val="00EB2208"/>
    <w:rsid w:val="00F571AB"/>
    <w:rsid w:val="00F71967"/>
    <w:rsid w:val="00FB40DC"/>
    <w:rsid w:val="0BFF0187"/>
    <w:rsid w:val="112522A9"/>
    <w:rsid w:val="1234794D"/>
    <w:rsid w:val="12947AA6"/>
    <w:rsid w:val="129C4552"/>
    <w:rsid w:val="14002F94"/>
    <w:rsid w:val="20E24165"/>
    <w:rsid w:val="277B020A"/>
    <w:rsid w:val="28537FFF"/>
    <w:rsid w:val="36030C8A"/>
    <w:rsid w:val="3AF13256"/>
    <w:rsid w:val="3C8A76CC"/>
    <w:rsid w:val="3F23215D"/>
    <w:rsid w:val="414D52FA"/>
    <w:rsid w:val="4C6E6B9C"/>
    <w:rsid w:val="50C80D25"/>
    <w:rsid w:val="5ABA08CD"/>
    <w:rsid w:val="6100017C"/>
    <w:rsid w:val="65023204"/>
    <w:rsid w:val="7942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1147</Words>
  <Characters>1200</Characters>
  <Lines>32</Lines>
  <Paragraphs>9</Paragraphs>
  <TotalTime>2</TotalTime>
  <ScaleCrop>false</ScaleCrop>
  <LinksUpToDate>false</LinksUpToDate>
  <CharactersWithSpaces>1235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2020-06-30T02:09:00Z</dcterms:created>
  <dc:creator>lenovo</dc:creator>
  <cp:lastModifiedBy>Administrator</cp:lastModifiedBy>
  <cp:lastPrinted>2021-04-28T06:44:00Z</cp:lastPrinted>
  <dcterms:modified xsi:type="dcterms:W3CDTF">2022-08-04T08:58:19Z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KSOSaveFontToCloudKey">
    <vt:lpwstr>333110951_btnclosed</vt:lpwstr>
  </property>
  <property fmtid="{D5CDD505-2E9C-101B-9397-08002B2CF9AE}" pid="4" name="ICV">
    <vt:lpwstr>77093CAA4A8F4BD6A002947DB4872793</vt:lpwstr>
  </property>
</Properties>
</file>