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三峡公共检验检测中心20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年急需紧缺人才引进岗位需求</w:t>
      </w:r>
      <w:r>
        <w:rPr>
          <w:rFonts w:hint="eastAsia" w:ascii="黑体" w:hAnsi="黑体" w:eastAsia="黑体"/>
          <w:sz w:val="36"/>
          <w:szCs w:val="36"/>
        </w:rPr>
        <w:t>及职数表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505"/>
        <w:gridCol w:w="1368"/>
        <w:gridCol w:w="1368"/>
        <w:gridCol w:w="1674"/>
        <w:gridCol w:w="1091"/>
        <w:gridCol w:w="772"/>
        <w:gridCol w:w="1740"/>
        <w:gridCol w:w="2844"/>
        <w:gridCol w:w="1064"/>
        <w:gridCol w:w="1936"/>
      </w:tblGrid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36" w:type="dxa"/>
            <w:gridSpan w:val="2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167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91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岗位类别及等级</w:t>
            </w:r>
          </w:p>
        </w:tc>
        <w:tc>
          <w:tcPr>
            <w:tcW w:w="772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需求人数（名）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284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学历及其他要求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引才层次</w:t>
            </w:r>
          </w:p>
        </w:tc>
        <w:tc>
          <w:tcPr>
            <w:tcW w:w="1936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  <w:lang w:eastAsia="zh-CN"/>
              </w:rPr>
              <w:t>用人单位联系方式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  <w:t>及邮箱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用人单位</w:t>
            </w:r>
          </w:p>
        </w:tc>
        <w:tc>
          <w:tcPr>
            <w:tcW w:w="1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三峡公共检验检测中心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三峡公共检验检测中心</w:t>
            </w:r>
          </w:p>
        </w:tc>
        <w:tc>
          <w:tcPr>
            <w:tcW w:w="16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药品检验</w:t>
            </w:r>
          </w:p>
        </w:tc>
        <w:tc>
          <w:tcPr>
            <w:tcW w:w="10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9级</w:t>
            </w:r>
          </w:p>
        </w:tc>
        <w:tc>
          <w:tcPr>
            <w:tcW w:w="7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药物化学、药剂学、生药学、药物分析学、微生物与生化药学、药理学、中药学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硕士研究生，1987年1月1日及以后出生，具有药学、中药学、医药工程、生物制药工程中级及以上专业技术职务任职资格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eastAsia="zh-CN"/>
              </w:rPr>
              <w:t>电话：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0717-6302396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邮箱：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</w:rPr>
              <w:t>740038259@qq.com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40FC8"/>
    <w:rsid w:val="1F5E68A4"/>
    <w:rsid w:val="7AD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cp:lastPrinted>2021-04-18T06:41:00Z</cp:lastPrinted>
  <dcterms:modified xsi:type="dcterms:W3CDTF">2022-08-05T06:31:22Z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