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B3D1" w14:textId="77777777" w:rsidR="006A6D1D" w:rsidRDefault="005204F9">
      <w:pPr>
        <w:spacing w:line="560" w:lineRule="exact"/>
        <w:jc w:val="left"/>
        <w:rPr>
          <w:rFonts w:ascii="宋体" w:eastAsia="宋体" w:hAnsi="宋体" w:cs="宋体"/>
          <w:b w:val="0"/>
          <w:color w:val="000000"/>
          <w:kern w:val="0"/>
          <w:szCs w:val="32"/>
        </w:rPr>
      </w:pPr>
      <w:r>
        <w:rPr>
          <w:rFonts w:ascii="宋体" w:eastAsia="宋体" w:hAnsi="宋体" w:cs="宋体" w:hint="eastAsia"/>
          <w:b w:val="0"/>
          <w:color w:val="000000"/>
          <w:kern w:val="0"/>
          <w:szCs w:val="32"/>
        </w:rPr>
        <w:t>附件1</w:t>
      </w:r>
    </w:p>
    <w:p w14:paraId="43B2F7DF" w14:textId="77777777" w:rsidR="006A6D1D" w:rsidRDefault="005204F9">
      <w:pPr>
        <w:jc w:val="center"/>
        <w:rPr>
          <w:rFonts w:ascii="方正小标宋简体" w:eastAsia="方正小标宋简体" w:hAnsi="Times New Roman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Times New Roman" w:hint="eastAsia"/>
          <w:color w:val="000000" w:themeColor="text1"/>
          <w:kern w:val="0"/>
          <w:sz w:val="36"/>
          <w:szCs w:val="36"/>
        </w:rPr>
        <w:t>宜宾市农业科学院2022年度招聘科研助理岗位信息表</w:t>
      </w:r>
    </w:p>
    <w:p w14:paraId="43DC0087" w14:textId="77777777" w:rsidR="006A6D1D" w:rsidRDefault="006A6D1D">
      <w:pPr>
        <w:spacing w:line="160" w:lineRule="exact"/>
        <w:jc w:val="center"/>
        <w:rPr>
          <w:rFonts w:ascii="方正小标宋简体" w:eastAsia="方正小标宋简体" w:hAnsi="Times New Roman"/>
          <w:b w:val="0"/>
          <w:bCs/>
          <w:color w:val="000000" w:themeColor="text1"/>
          <w:spacing w:val="-20"/>
          <w:kern w:val="0"/>
          <w:sz w:val="28"/>
          <w:szCs w:val="28"/>
        </w:rPr>
      </w:pPr>
    </w:p>
    <w:tbl>
      <w:tblPr>
        <w:tblW w:w="15069" w:type="dxa"/>
        <w:jc w:val="center"/>
        <w:tblLayout w:type="fixed"/>
        <w:tblLook w:val="04A0" w:firstRow="1" w:lastRow="0" w:firstColumn="1" w:lastColumn="0" w:noHBand="0" w:noVBand="1"/>
      </w:tblPr>
      <w:tblGrid>
        <w:gridCol w:w="1222"/>
        <w:gridCol w:w="1680"/>
        <w:gridCol w:w="826"/>
        <w:gridCol w:w="2249"/>
        <w:gridCol w:w="1141"/>
        <w:gridCol w:w="1297"/>
        <w:gridCol w:w="2390"/>
        <w:gridCol w:w="1833"/>
        <w:gridCol w:w="2431"/>
      </w:tblGrid>
      <w:tr w:rsidR="006A6D1D" w14:paraId="3203B1C4" w14:textId="77777777" w:rsidTr="008A1737">
        <w:trPr>
          <w:trHeight w:hRule="exact" w:val="901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0D0A2A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4BE645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宜宾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市农业科学院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CDA5F5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单位类别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646705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D0FB72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单位网址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4AE29C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pacing w:val="-20"/>
                <w:kern w:val="0"/>
                <w:sz w:val="24"/>
              </w:rPr>
              <w:t>http://www.ybsnky.cn/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E45C3B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邮政编码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B320F2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44000</w:t>
            </w:r>
          </w:p>
        </w:tc>
      </w:tr>
      <w:tr w:rsidR="006A6D1D" w14:paraId="03549F02" w14:textId="77777777" w:rsidTr="008A1737">
        <w:trPr>
          <w:trHeight w:hRule="exact" w:val="139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C77B7A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D8D7E7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  <w:lang w:val="en"/>
              </w:rPr>
            </w:pPr>
            <w:r>
              <w:rPr>
                <w:rFonts w:ascii="Times New Roman" w:eastAsia="方正仿宋简体" w:hAnsi="Times New Roman" w:hint="eastAsia"/>
                <w:bCs/>
                <w:color w:val="000000" w:themeColor="text1"/>
                <w:kern w:val="0"/>
                <w:sz w:val="24"/>
                <w:lang w:val="en"/>
              </w:rPr>
              <w:t>李兰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DF97EE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D4453B" w14:textId="77777777" w:rsidR="006A6D1D" w:rsidRDefault="005204F9">
            <w:pPr>
              <w:widowControl/>
              <w:spacing w:line="280" w:lineRule="exac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08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31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6258361</w:t>
            </w:r>
          </w:p>
          <w:p w14:paraId="24708BA7" w14:textId="77777777" w:rsidR="006A6D1D" w:rsidRDefault="005204F9">
            <w:pPr>
              <w:widowControl/>
              <w:spacing w:line="280" w:lineRule="exac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18608318838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AA4763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81508A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597112956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@</w:t>
            </w:r>
            <w:proofErr w:type="spellStart"/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  <w:lang w:val="en"/>
              </w:rPr>
              <w:t>qq</w:t>
            </w:r>
            <w:proofErr w:type="spellEnd"/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.com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FBCB73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B8C46F" w14:textId="77777777" w:rsidR="006A6D1D" w:rsidRDefault="005204F9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四川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省宜宾</w:t>
            </w:r>
            <w:proofErr w:type="gramStart"/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市叙州区柏溪</w:t>
            </w:r>
            <w:proofErr w:type="gramEnd"/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镇翠柏商贸城科贸路</w:t>
            </w:r>
          </w:p>
        </w:tc>
      </w:tr>
      <w:tr w:rsidR="006A6D1D" w14:paraId="0B2AD7CA" w14:textId="77777777" w:rsidTr="008A1737">
        <w:trPr>
          <w:trHeight w:hRule="exact" w:val="432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64CA8B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</w:t>
            </w:r>
          </w:p>
          <w:p w14:paraId="15BB26E5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CFD4FD" w14:textId="77777777" w:rsidR="006A6D1D" w:rsidRPr="00D866C8" w:rsidRDefault="005204F9" w:rsidP="008A1737">
            <w:pPr>
              <w:spacing w:line="700" w:lineRule="exact"/>
              <w:ind w:firstLineChars="200" w:firstLine="560"/>
              <w:rPr>
                <w:rFonts w:ascii="仿宋_GB2312" w:hAnsi="Times New Roman" w:hint="eastAsia"/>
                <w:b w:val="0"/>
                <w:bCs/>
                <w:color w:val="000000" w:themeColor="text1"/>
                <w:kern w:val="0"/>
                <w:sz w:val="24"/>
              </w:rPr>
            </w:pPr>
            <w:r w:rsidRPr="00D866C8">
              <w:rPr>
                <w:rFonts w:ascii="仿宋_GB2312" w:hint="eastAsia"/>
                <w:b w:val="0"/>
                <w:bCs/>
                <w:sz w:val="28"/>
                <w:szCs w:val="28"/>
              </w:rPr>
              <w:t>市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农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科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院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始建于</w:t>
            </w:r>
            <w:r w:rsidRPr="00D866C8">
              <w:rPr>
                <w:rFonts w:ascii="仿宋_GB2312" w:hint="eastAsia"/>
                <w:b w:val="0"/>
                <w:bCs/>
                <w:sz w:val="28"/>
                <w:szCs w:val="28"/>
              </w:rPr>
              <w:t>1958年，是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宜宾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市进行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农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作物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育种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、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农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业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生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产技术、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农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业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机械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与装备研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究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的综合性公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益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一类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农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业科研单位，是全市发展现代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农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业和实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施乡村振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兴的科技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支撑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单位。我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院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始终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紧紧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围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绕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市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委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、市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政府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决策部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署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，聚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焦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现代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种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业和现代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农机两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大领域核心技术开展技术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攻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关，大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胆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创新，先行先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试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，全力推动现代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农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业高质量发展，取得了丰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硕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成果。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截至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目前，我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院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选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育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的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农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作物新品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种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累计通过审定（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登记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）</w:t>
            </w:r>
            <w:r w:rsidRPr="00D866C8">
              <w:rPr>
                <w:rFonts w:ascii="仿宋_GB2312" w:hint="eastAsia"/>
                <w:b w:val="0"/>
                <w:bCs/>
                <w:sz w:val="28"/>
                <w:szCs w:val="28"/>
              </w:rPr>
              <w:t>159个，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获批农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业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机械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推广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许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可证</w:t>
            </w:r>
            <w:r w:rsidRPr="00D866C8">
              <w:rPr>
                <w:rFonts w:ascii="仿宋_GB2312" w:hint="eastAsia"/>
                <w:b w:val="0"/>
                <w:bCs/>
                <w:sz w:val="28"/>
                <w:szCs w:val="28"/>
              </w:rPr>
              <w:t>130余项、专利87项；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荣获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部、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省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、市级科技成果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奖</w:t>
            </w:r>
            <w:r w:rsidRPr="00D866C8">
              <w:rPr>
                <w:rFonts w:ascii="仿宋_GB2312" w:hint="eastAsia"/>
                <w:b w:val="0"/>
                <w:bCs/>
                <w:sz w:val="28"/>
                <w:szCs w:val="28"/>
              </w:rPr>
              <w:t>160余项。“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十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三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五</w:t>
            </w:r>
            <w:r w:rsidRPr="00D866C8">
              <w:rPr>
                <w:rFonts w:ascii="仿宋_GB2312" w:hint="eastAsia"/>
                <w:b w:val="0"/>
                <w:bCs/>
                <w:sz w:val="28"/>
                <w:szCs w:val="28"/>
              </w:rPr>
              <w:t>”以来，我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院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选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育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的新品</w:t>
            </w:r>
            <w:proofErr w:type="gramStart"/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种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每年</w:t>
            </w:r>
            <w:proofErr w:type="gramEnd"/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在全国推广应用面</w:t>
            </w:r>
            <w:r w:rsidRPr="00D866C8">
              <w:rPr>
                <w:rFonts w:ascii="仿宋_GB2312" w:hint="eastAsia"/>
                <w:b w:val="0"/>
                <w:bCs/>
                <w:sz w:val="28"/>
                <w:szCs w:val="28"/>
              </w:rPr>
              <w:t>积达1500万</w:t>
            </w:r>
            <w:r w:rsidRPr="00D866C8">
              <w:rPr>
                <w:rFonts w:ascii="仿宋_GB2312" w:hAnsi="微软雅黑" w:cs="微软雅黑" w:hint="eastAsia"/>
                <w:b w:val="0"/>
                <w:bCs/>
                <w:sz w:val="28"/>
                <w:szCs w:val="28"/>
              </w:rPr>
              <w:t>亩</w:t>
            </w:r>
            <w:r w:rsidRPr="00D866C8">
              <w:rPr>
                <w:rFonts w:ascii="仿宋_GB2312" w:hAnsi="仿宋_GB2312" w:cs="仿宋_GB2312" w:hint="eastAsia"/>
                <w:b w:val="0"/>
                <w:bCs/>
                <w:sz w:val="28"/>
                <w:szCs w:val="28"/>
              </w:rPr>
              <w:t>以上</w:t>
            </w:r>
            <w:r w:rsidRPr="00D866C8">
              <w:rPr>
                <w:rFonts w:ascii="仿宋_GB2312" w:hint="eastAsia"/>
                <w:b w:val="0"/>
                <w:bCs/>
                <w:sz w:val="28"/>
                <w:szCs w:val="28"/>
              </w:rPr>
              <w:t>。</w:t>
            </w:r>
          </w:p>
        </w:tc>
      </w:tr>
      <w:tr w:rsidR="006A6D1D" w14:paraId="1BE47CEA" w14:textId="77777777" w:rsidTr="008A1737">
        <w:trPr>
          <w:trHeight w:hRule="exact" w:val="87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A506C0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00A73A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引进岗位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1C2DBE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13AB69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学历学位要求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A3CFBC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652B0D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需求人数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315DB3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引进方式</w:t>
            </w:r>
          </w:p>
        </w:tc>
      </w:tr>
      <w:tr w:rsidR="006A6D1D" w14:paraId="7EAF1A15" w14:textId="77777777" w:rsidTr="008A1737">
        <w:trPr>
          <w:trHeight w:hRule="exact" w:val="7192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98CB2A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B6DFE7" w14:textId="77777777" w:rsidR="006A6D1D" w:rsidRPr="008A1737" w:rsidRDefault="005204F9" w:rsidP="008A1737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科研助理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B86C00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生物科学</w:t>
            </w:r>
          </w:p>
          <w:p w14:paraId="3B13EFA0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生物技术</w:t>
            </w:r>
          </w:p>
          <w:p w14:paraId="06DCACBD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生物信息学</w:t>
            </w:r>
          </w:p>
          <w:p w14:paraId="5ADB7971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农学</w:t>
            </w:r>
          </w:p>
          <w:p w14:paraId="30CED964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植物保护</w:t>
            </w:r>
          </w:p>
          <w:p w14:paraId="0A76960A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植物科学与工程</w:t>
            </w:r>
          </w:p>
          <w:p w14:paraId="0266C6C4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作物遗传育种</w:t>
            </w:r>
          </w:p>
          <w:p w14:paraId="3BE40B78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作物栽培学与耕作学</w:t>
            </w:r>
          </w:p>
          <w:p w14:paraId="3698D243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农艺与种业</w:t>
            </w:r>
          </w:p>
          <w:p w14:paraId="1FC732C0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作物</w:t>
            </w:r>
          </w:p>
          <w:p w14:paraId="37F2C47F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生物育种科学</w:t>
            </w:r>
          </w:p>
          <w:p w14:paraId="77690052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植物科学与技术</w:t>
            </w:r>
          </w:p>
          <w:p w14:paraId="123E2EDF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种子科学与工程</w:t>
            </w:r>
          </w:p>
          <w:p w14:paraId="7698D5D5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生态学</w:t>
            </w:r>
          </w:p>
          <w:p w14:paraId="60504EC1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农业资源与环境</w:t>
            </w:r>
          </w:p>
          <w:p w14:paraId="03EA1E0E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水土保持与荒漠化防治</w:t>
            </w:r>
          </w:p>
          <w:p w14:paraId="478FADB1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土地资源管理</w:t>
            </w:r>
          </w:p>
          <w:p w14:paraId="6E073863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生物质科学与工程</w:t>
            </w:r>
          </w:p>
          <w:p w14:paraId="260B2D0C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土地科学与技术</w:t>
            </w:r>
          </w:p>
          <w:p w14:paraId="15CBDB3C" w14:textId="77777777" w:rsidR="006A6D1D" w:rsidRDefault="005204F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农林经济管理</w:t>
            </w:r>
          </w:p>
          <w:p w14:paraId="48A65747" w14:textId="77777777" w:rsidR="006A6D1D" w:rsidRDefault="005204F9">
            <w:pPr>
              <w:pStyle w:val="ab"/>
              <w:spacing w:line="300" w:lineRule="exact"/>
              <w:rPr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农业机械化及其自动化及相关专业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6F0766" w14:textId="77777777" w:rsidR="006A6D1D" w:rsidRDefault="005204F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本科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8"/>
                <w:szCs w:val="28"/>
              </w:rPr>
              <w:t>以上学历且取得相应学位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7BAE45" w14:textId="77777777" w:rsidR="006A6D1D" w:rsidRDefault="005204F9">
            <w:pPr>
              <w:widowControl/>
              <w:spacing w:line="300" w:lineRule="exac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应届毕业生；本科年龄不超</w:t>
            </w: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过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周岁，硕士以上不超过</w:t>
            </w: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周岁。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D95B37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8D3822" w14:textId="77777777" w:rsidR="006A6D1D" w:rsidRDefault="005204F9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8"/>
                <w:szCs w:val="28"/>
              </w:rPr>
              <w:t>编制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8"/>
                <w:szCs w:val="28"/>
              </w:rPr>
              <w:t>外临时招聘</w:t>
            </w:r>
          </w:p>
        </w:tc>
      </w:tr>
    </w:tbl>
    <w:p w14:paraId="1E889E81" w14:textId="77777777" w:rsidR="006A6D1D" w:rsidRDefault="006A6D1D" w:rsidP="008A1737">
      <w:pPr>
        <w:pStyle w:val="af"/>
        <w:shd w:val="clear" w:color="auto" w:fill="FFFFFF"/>
        <w:spacing w:before="0" w:beforeAutospacing="0" w:after="0" w:afterAutospacing="0" w:line="600" w:lineRule="atLeast"/>
        <w:rPr>
          <w:szCs w:val="32"/>
        </w:rPr>
      </w:pPr>
    </w:p>
    <w:sectPr w:rsidR="006A6D1D">
      <w:headerReference w:type="default" r:id="rId7"/>
      <w:footerReference w:type="default" r:id="rId8"/>
      <w:pgSz w:w="16838" w:h="11906" w:orient="landscape"/>
      <w:pgMar w:top="1588" w:right="2098" w:bottom="1474" w:left="1985" w:header="851" w:footer="992" w:gutter="0"/>
      <w:cols w:space="720"/>
      <w:docGrid w:type="lines" w:linePitch="579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B4D2" w14:textId="77777777" w:rsidR="00B471E4" w:rsidRDefault="00B471E4">
      <w:r>
        <w:separator/>
      </w:r>
    </w:p>
  </w:endnote>
  <w:endnote w:type="continuationSeparator" w:id="0">
    <w:p w14:paraId="57019847" w14:textId="77777777" w:rsidR="00B471E4" w:rsidRDefault="00B4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57C8" w14:textId="77777777" w:rsidR="006A6D1D" w:rsidRDefault="006A6D1D">
    <w:pPr>
      <w:pStyle w:val="ab"/>
      <w:ind w:rightChars="100" w:right="321"/>
      <w:rPr>
        <w:rFonts w:ascii="仿宋" w:eastAsia="仿宋" w:hAnsi="仿宋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BBD8" w14:textId="77777777" w:rsidR="00B471E4" w:rsidRDefault="00B471E4">
      <w:r>
        <w:separator/>
      </w:r>
    </w:p>
  </w:footnote>
  <w:footnote w:type="continuationSeparator" w:id="0">
    <w:p w14:paraId="22C67E4F" w14:textId="77777777" w:rsidR="00B471E4" w:rsidRDefault="00B4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42F1" w14:textId="77777777" w:rsidR="006A6D1D" w:rsidRDefault="006A6D1D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DF"/>
    <w:rsid w:val="8FDFA76C"/>
    <w:rsid w:val="9DF61C84"/>
    <w:rsid w:val="ABD755E0"/>
    <w:rsid w:val="AFB93BFE"/>
    <w:rsid w:val="AFFBA29D"/>
    <w:rsid w:val="B7FFE0B4"/>
    <w:rsid w:val="BDBF28F0"/>
    <w:rsid w:val="BE7EC23E"/>
    <w:rsid w:val="CBF792A6"/>
    <w:rsid w:val="D5FE39C4"/>
    <w:rsid w:val="D7BF53D8"/>
    <w:rsid w:val="DF659EBB"/>
    <w:rsid w:val="EFFF5947"/>
    <w:rsid w:val="F997DE16"/>
    <w:rsid w:val="FBD7DC84"/>
    <w:rsid w:val="FCBF2244"/>
    <w:rsid w:val="FD7713DC"/>
    <w:rsid w:val="FFB3A1E4"/>
    <w:rsid w:val="FFEEB368"/>
    <w:rsid w:val="000065B9"/>
    <w:rsid w:val="0007106C"/>
    <w:rsid w:val="00072A2C"/>
    <w:rsid w:val="00075163"/>
    <w:rsid w:val="000A10B0"/>
    <w:rsid w:val="001108C5"/>
    <w:rsid w:val="00111F62"/>
    <w:rsid w:val="001449BB"/>
    <w:rsid w:val="00161A61"/>
    <w:rsid w:val="00171C15"/>
    <w:rsid w:val="00183391"/>
    <w:rsid w:val="00196C0D"/>
    <w:rsid w:val="001D1E8C"/>
    <w:rsid w:val="001E24CE"/>
    <w:rsid w:val="001F0C61"/>
    <w:rsid w:val="001F518F"/>
    <w:rsid w:val="00206EA5"/>
    <w:rsid w:val="002173D4"/>
    <w:rsid w:val="00220170"/>
    <w:rsid w:val="00244185"/>
    <w:rsid w:val="002C466B"/>
    <w:rsid w:val="002D5CA2"/>
    <w:rsid w:val="002E0A23"/>
    <w:rsid w:val="00304347"/>
    <w:rsid w:val="00310205"/>
    <w:rsid w:val="00312498"/>
    <w:rsid w:val="00323434"/>
    <w:rsid w:val="00335E50"/>
    <w:rsid w:val="0034465E"/>
    <w:rsid w:val="003811DF"/>
    <w:rsid w:val="00384FE1"/>
    <w:rsid w:val="003917B2"/>
    <w:rsid w:val="0040079C"/>
    <w:rsid w:val="00407C2A"/>
    <w:rsid w:val="0043690F"/>
    <w:rsid w:val="00461C8C"/>
    <w:rsid w:val="00477C8C"/>
    <w:rsid w:val="0048266B"/>
    <w:rsid w:val="0049194F"/>
    <w:rsid w:val="00492355"/>
    <w:rsid w:val="004A7FED"/>
    <w:rsid w:val="004B4C0C"/>
    <w:rsid w:val="004D3DA7"/>
    <w:rsid w:val="004F3B6D"/>
    <w:rsid w:val="00511343"/>
    <w:rsid w:val="005204F9"/>
    <w:rsid w:val="00520E95"/>
    <w:rsid w:val="00536D0A"/>
    <w:rsid w:val="005464E7"/>
    <w:rsid w:val="005476E6"/>
    <w:rsid w:val="005761C0"/>
    <w:rsid w:val="005930F0"/>
    <w:rsid w:val="005E1D8E"/>
    <w:rsid w:val="005E2029"/>
    <w:rsid w:val="00633A53"/>
    <w:rsid w:val="006354C1"/>
    <w:rsid w:val="0063772A"/>
    <w:rsid w:val="006665BC"/>
    <w:rsid w:val="00684772"/>
    <w:rsid w:val="006866DF"/>
    <w:rsid w:val="006A69E6"/>
    <w:rsid w:val="006A6D1D"/>
    <w:rsid w:val="006C1FF1"/>
    <w:rsid w:val="006D46D4"/>
    <w:rsid w:val="006E083E"/>
    <w:rsid w:val="006E1835"/>
    <w:rsid w:val="00780F5C"/>
    <w:rsid w:val="00783FA8"/>
    <w:rsid w:val="007856B0"/>
    <w:rsid w:val="007A0C82"/>
    <w:rsid w:val="007A1266"/>
    <w:rsid w:val="007B6200"/>
    <w:rsid w:val="007E7E04"/>
    <w:rsid w:val="00824DF3"/>
    <w:rsid w:val="008347F5"/>
    <w:rsid w:val="00835E84"/>
    <w:rsid w:val="008445AA"/>
    <w:rsid w:val="008876DB"/>
    <w:rsid w:val="008A1737"/>
    <w:rsid w:val="008C13D7"/>
    <w:rsid w:val="008C586D"/>
    <w:rsid w:val="008D2796"/>
    <w:rsid w:val="008F49EA"/>
    <w:rsid w:val="00910A37"/>
    <w:rsid w:val="009221C7"/>
    <w:rsid w:val="0092244A"/>
    <w:rsid w:val="00945CFF"/>
    <w:rsid w:val="00966FE1"/>
    <w:rsid w:val="00972121"/>
    <w:rsid w:val="0098213D"/>
    <w:rsid w:val="009A7F5E"/>
    <w:rsid w:val="009D2ECE"/>
    <w:rsid w:val="009D418A"/>
    <w:rsid w:val="009E593A"/>
    <w:rsid w:val="00A376F2"/>
    <w:rsid w:val="00A768F7"/>
    <w:rsid w:val="00AB26B7"/>
    <w:rsid w:val="00AC743B"/>
    <w:rsid w:val="00B179C6"/>
    <w:rsid w:val="00B211A5"/>
    <w:rsid w:val="00B41E34"/>
    <w:rsid w:val="00B471E4"/>
    <w:rsid w:val="00B54618"/>
    <w:rsid w:val="00BA598A"/>
    <w:rsid w:val="00BC1F20"/>
    <w:rsid w:val="00BE7A15"/>
    <w:rsid w:val="00BF2AB5"/>
    <w:rsid w:val="00C02086"/>
    <w:rsid w:val="00C0490A"/>
    <w:rsid w:val="00C208C2"/>
    <w:rsid w:val="00C532B8"/>
    <w:rsid w:val="00C8716A"/>
    <w:rsid w:val="00CA0374"/>
    <w:rsid w:val="00CE4B18"/>
    <w:rsid w:val="00D03D16"/>
    <w:rsid w:val="00D109DC"/>
    <w:rsid w:val="00D43321"/>
    <w:rsid w:val="00D77F8C"/>
    <w:rsid w:val="00D866C8"/>
    <w:rsid w:val="00DB5616"/>
    <w:rsid w:val="00E02D64"/>
    <w:rsid w:val="00E12FCE"/>
    <w:rsid w:val="00E21B1D"/>
    <w:rsid w:val="00E36981"/>
    <w:rsid w:val="00E44D09"/>
    <w:rsid w:val="00E64F44"/>
    <w:rsid w:val="00E74ACA"/>
    <w:rsid w:val="00E804FE"/>
    <w:rsid w:val="00E93FEA"/>
    <w:rsid w:val="00F07637"/>
    <w:rsid w:val="00F20FDA"/>
    <w:rsid w:val="00F25071"/>
    <w:rsid w:val="00F26A28"/>
    <w:rsid w:val="00F35566"/>
    <w:rsid w:val="00F453E6"/>
    <w:rsid w:val="00F807B6"/>
    <w:rsid w:val="00FC3C1E"/>
    <w:rsid w:val="00FC3EA7"/>
    <w:rsid w:val="00FE7DC8"/>
    <w:rsid w:val="00FF17AB"/>
    <w:rsid w:val="00FF6A4C"/>
    <w:rsid w:val="361F46C5"/>
    <w:rsid w:val="3C73072A"/>
    <w:rsid w:val="4B7714E9"/>
    <w:rsid w:val="5C6FC8C1"/>
    <w:rsid w:val="673FC541"/>
    <w:rsid w:val="67FB081F"/>
    <w:rsid w:val="69570717"/>
    <w:rsid w:val="6DDF6793"/>
    <w:rsid w:val="7AAB3A94"/>
    <w:rsid w:val="7B5EAC98"/>
    <w:rsid w:val="7BD54070"/>
    <w:rsid w:val="7BFBC464"/>
    <w:rsid w:val="7FFFE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A088E"/>
  <w15:docId w15:val="{33537551-3B2A-47DC-BF9A-288298AC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  <w:rPr>
      <w:rFonts w:asciiTheme="minorHAnsi" w:eastAsiaTheme="minorEastAsia" w:hAnsiTheme="minorHAnsi" w:cstheme="minorBidi"/>
      <w:b w:val="0"/>
      <w:sz w:val="21"/>
    </w:rPr>
  </w:style>
  <w:style w:type="paragraph" w:styleId="a5">
    <w:name w:val="Body Text"/>
    <w:basedOn w:val="a"/>
    <w:link w:val="a6"/>
    <w:uiPriority w:val="1"/>
    <w:qFormat/>
    <w:rPr>
      <w:rFonts w:ascii="微软雅黑" w:eastAsia="微软雅黑" w:hAnsi="微软雅黑" w:cs="微软雅黑"/>
      <w:b w:val="0"/>
      <w:bCs/>
      <w:szCs w:val="32"/>
      <w:lang w:val="zh-CN" w:bidi="zh-CN"/>
    </w:rPr>
  </w:style>
  <w:style w:type="paragraph" w:styleId="a7">
    <w:name w:val="Plain Text"/>
    <w:basedOn w:val="a"/>
    <w:link w:val="a8"/>
    <w:qFormat/>
    <w:rPr>
      <w:rFonts w:ascii="宋体" w:eastAsiaTheme="minorEastAsia" w:hAnsi="Courier New" w:cstheme="minorBidi"/>
      <w:b w:val="0"/>
      <w:sz w:val="21"/>
      <w:szCs w:val="20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qFormat/>
    <w:rPr>
      <w:rFonts w:ascii="Calibri" w:hAnsi="Calibri" w:cs="Times New Roman"/>
      <w:b/>
      <w:sz w:val="18"/>
      <w:szCs w:val="18"/>
    </w:rPr>
  </w:style>
  <w:style w:type="character" w:customStyle="1" w:styleId="Char">
    <w:name w:val="页脚 Char"/>
    <w:basedOn w:val="a0"/>
    <w:uiPriority w:val="99"/>
    <w:semiHidden/>
    <w:qFormat/>
    <w:rPr>
      <w:rFonts w:ascii="Calibri" w:hAnsi="Calibri" w:cs="Times New Roman"/>
      <w:b/>
      <w:sz w:val="18"/>
      <w:szCs w:val="18"/>
    </w:rPr>
  </w:style>
  <w:style w:type="character" w:customStyle="1" w:styleId="ac">
    <w:name w:val="页脚 字符"/>
    <w:link w:val="ab"/>
    <w:uiPriority w:val="99"/>
    <w:qFormat/>
    <w:rPr>
      <w:rFonts w:ascii="Calibri" w:hAnsi="Calibri" w:cs="Times New Roman"/>
      <w:b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/>
      <w:sz w:val="21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Calibri" w:hAnsi="Calibri" w:cs="Times New Roman"/>
      <w:b/>
      <w:sz w:val="18"/>
      <w:szCs w:val="18"/>
    </w:rPr>
  </w:style>
  <w:style w:type="character" w:customStyle="1" w:styleId="a8">
    <w:name w:val="纯文本 字符"/>
    <w:basedOn w:val="a0"/>
    <w:link w:val="a7"/>
    <w:qFormat/>
    <w:rPr>
      <w:rFonts w:ascii="宋体" w:eastAsiaTheme="minorEastAsia" w:hAnsi="Courier New"/>
      <w:sz w:val="21"/>
      <w:szCs w:val="20"/>
    </w:rPr>
  </w:style>
  <w:style w:type="character" w:customStyle="1" w:styleId="a6">
    <w:name w:val="正文文本 字符"/>
    <w:basedOn w:val="a0"/>
    <w:link w:val="a5"/>
    <w:uiPriority w:val="1"/>
    <w:qFormat/>
    <w:rPr>
      <w:rFonts w:ascii="微软雅黑" w:eastAsia="微软雅黑" w:hAnsi="微软雅黑" w:cs="微软雅黑"/>
      <w:bCs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602</Characters>
  <Application>Microsoft Office Word</Application>
  <DocSecurity>0</DocSecurity>
  <Lines>5</Lines>
  <Paragraphs>1</Paragraphs>
  <ScaleCrop>false</ScaleCrop>
  <Company>China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Concerto</cp:lastModifiedBy>
  <cp:revision>3</cp:revision>
  <cp:lastPrinted>2022-08-04T06:14:00Z</cp:lastPrinted>
  <dcterms:created xsi:type="dcterms:W3CDTF">2022-08-03T07:57:00Z</dcterms:created>
  <dcterms:modified xsi:type="dcterms:W3CDTF">2022-08-03T09:51:00Z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