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、行程卡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天内有低风险地区旅居史的，须提供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次核酸检测阴性证明（采样时间间隔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小时），并做好健康监测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健康码和行程卡为绿色，并持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48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小时内核酸检测阴性报告证明（以采样时间计算），经现场测量体温正常（＜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考试疫情防控相关规定将根据国家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（防疫政策动态调整，以“简阳发布”“健康简阳”最新公告为准）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  <w:t>《简阳市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val="en-US" w:eastAsia="zh-CN"/>
              </w:rPr>
              <w:t>2022年公开招聘公共卫生特别服务岗志愿者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2"/>
                <w:szCs w:val="40"/>
              </w:rPr>
              <w:t>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告知事项和防疫要求；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期间各项防疫安全要求；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5.在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时测温低于37.3℃，目前身体健康。考前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4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承诺签名：                           承诺日期：</w:t>
      </w:r>
    </w:p>
    <w:p>
      <w:pPr>
        <w:rPr>
          <w:rFonts w:hint="eastAsia" w:ascii="仿宋_GB2312" w:hAnsi="仿宋_GB2312" w:eastAsia="仿宋_GB2312" w:cs="仿宋_GB2312"/>
          <w:b/>
          <w:kern w:val="0"/>
          <w:szCs w:val="24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kern w:val="0"/>
          <w:szCs w:val="24"/>
          <w:lang w:eastAsia="zh-CN"/>
        </w:rPr>
        <w:t>应聘人员</w:t>
      </w:r>
      <w:r>
        <w:rPr>
          <w:rFonts w:hint="eastAsia" w:ascii="黑体" w:hAnsi="黑体" w:eastAsia="黑体" w:cs="黑体"/>
          <w:b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资格审查</w:t>
      </w:r>
      <w:r>
        <w:rPr>
          <w:rFonts w:hint="eastAsia" w:ascii="黑体" w:hAnsi="黑体" w:eastAsia="黑体" w:cs="黑体"/>
          <w:b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审查点</w:t>
      </w:r>
      <w:r>
        <w:rPr>
          <w:rFonts w:hint="eastAsia" w:ascii="黑体" w:hAnsi="黑体" w:eastAsia="黑体" w:cs="黑体"/>
          <w:b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28733C63"/>
    <w:rsid w:val="351A0875"/>
    <w:rsid w:val="3D2C27BA"/>
    <w:rsid w:val="46A46A60"/>
    <w:rsid w:val="4BD74F92"/>
    <w:rsid w:val="5A880098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2022-08-01T03:47:35Z</cp:lastPrinted>
  <dcterms:modified xsi:type="dcterms:W3CDTF">2022-08-01T03:47:55Z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