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附件1</w:t>
      </w:r>
    </w:p>
    <w:p>
      <w:pPr>
        <w:widowControl/>
        <w:spacing w:line="300" w:lineRule="atLeas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爱辉区</w:t>
      </w:r>
      <w:r>
        <w:rPr>
          <w:rFonts w:hint="eastAsia" w:ascii="宋体" w:hAnsi="宋体" w:cs="宋体"/>
          <w:b/>
          <w:kern w:val="0"/>
          <w:sz w:val="44"/>
          <w:szCs w:val="44"/>
        </w:rPr>
        <w:t>总工会公开招聘工会社会工作专业人才职位表</w:t>
      </w:r>
    </w:p>
    <w:p>
      <w:pPr>
        <w:widowControl/>
        <w:spacing w:line="300" w:lineRule="atLeast"/>
        <w:rPr>
          <w:rFonts w:ascii="宋体" w:hAnsi="宋体" w:cs="宋体"/>
          <w:b/>
          <w:kern w:val="0"/>
          <w:sz w:val="36"/>
          <w:szCs w:val="36"/>
        </w:rPr>
      </w:pPr>
    </w:p>
    <w:tbl>
      <w:tblPr>
        <w:tblStyle w:val="8"/>
        <w:tblW w:w="143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565"/>
        <w:gridCol w:w="708"/>
        <w:gridCol w:w="1705"/>
        <w:gridCol w:w="1977"/>
        <w:gridCol w:w="1691"/>
        <w:gridCol w:w="940"/>
        <w:gridCol w:w="914"/>
        <w:gridCol w:w="2979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  <w:t>职 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小标宋简体" w:hAnsi="方正小标宋简体" w:eastAsia="方正小标宋简体" w:cs="方正小标宋简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  <w:lang w:val="en-US" w:eastAsia="zh-CN"/>
              </w:rPr>
              <w:t>招聘计划</w:t>
            </w: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  <w:t>职 位 要 求</w:t>
            </w:r>
          </w:p>
        </w:tc>
        <w:tc>
          <w:tcPr>
            <w:tcW w:w="5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  <w:t>招考条件</w:t>
            </w:r>
          </w:p>
        </w:tc>
        <w:tc>
          <w:tcPr>
            <w:tcW w:w="2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  <w:t>报名地点及联系方式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  <w:t>专 业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  <w:t>其他</w:t>
            </w:r>
          </w:p>
        </w:tc>
        <w:tc>
          <w:tcPr>
            <w:tcW w:w="2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爱辉区总工会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热爱工会工作，有较强敬业精神，品行端正，身体健康，无违纪违法行为；事业心、责任感强；有良好的沟通能力和组织协调能力、电脑操作技能以及一定的文字功底；有亲和力及较好的口头表达能力，良好的团队合作精神和协作能力，有相关工作经验者优先考虑。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具有国家承认的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本科及以上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一级目录管理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、二级目录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会计审计</w:t>
            </w:r>
            <w:bookmarkStart w:id="0" w:name="_GoBack"/>
            <w:bookmarkEnd w:id="0"/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35周岁以下</w:t>
            </w: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</w:tc>
        <w:tc>
          <w:tcPr>
            <w:tcW w:w="2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爱辉区总工会郑鑫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8223611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15704663687</w:t>
            </w:r>
          </w:p>
          <w:p>
            <w:pP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  <w:p>
            <w:pPr>
              <w:jc w:val="left"/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一级目录理工学、二级目录计算机</w:t>
            </w:r>
          </w:p>
        </w:tc>
        <w:tc>
          <w:tcPr>
            <w:tcW w:w="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</w:tc>
        <w:tc>
          <w:tcPr>
            <w:tcW w:w="91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</w:tc>
        <w:tc>
          <w:tcPr>
            <w:tcW w:w="2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一级目录理工学、二级目录电子信息</w:t>
            </w:r>
          </w:p>
        </w:tc>
        <w:tc>
          <w:tcPr>
            <w:tcW w:w="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</w:tc>
        <w:tc>
          <w:tcPr>
            <w:tcW w:w="9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</w:tc>
        <w:tc>
          <w:tcPr>
            <w:tcW w:w="2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</w:tc>
        <w:tc>
          <w:tcPr>
            <w:tcW w:w="2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</w:p>
        </w:tc>
      </w:tr>
    </w:tbl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even"/>
          <w:pgSz w:w="16838" w:h="11906" w:orient="landscape"/>
          <w:pgMar w:top="1418" w:right="1418" w:bottom="1418" w:left="1418" w:header="851" w:footer="992" w:gutter="0"/>
          <w:cols w:space="720" w:num="1"/>
          <w:docGrid w:linePitch="559" w:charSpace="-849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287</Characters>
  <Lines>0</Lines>
  <Paragraphs>0</Paragraphs>
  <ScaleCrop>false</ScaleCrop>
  <LinksUpToDate>false</LinksUpToDate>
  <CharactersWithSpaces>294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2022-07-29T16:08:00Z</dcterms:created>
  <dc:creator>Administrator</dc:creator>
  <cp:lastModifiedBy>iPhone</cp:lastModifiedBy>
  <dcterms:modified xsi:type="dcterms:W3CDTF">2022-07-29T18:32:18Z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2052-11.26.1</vt:lpwstr>
  </property>
  <property fmtid="{D5CDD505-2E9C-101B-9397-08002B2CF9AE}" pid="3" name="ICV">
    <vt:lpwstr>720FC0D708D244C488027E602F148911</vt:lpwstr>
  </property>
</Properties>
</file>