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 w:cs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sz w:val="28"/>
          <w:szCs w:val="28"/>
        </w:rPr>
        <w:t>附件4：</w:t>
      </w:r>
    </w:p>
    <w:p>
      <w:pPr>
        <w:jc w:val="center"/>
        <w:rPr>
          <w:rFonts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大同市第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四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人民医2022年                  公开招聘工作人员疫情防控承诺书</w:t>
      </w:r>
    </w:p>
    <w:p>
      <w:pPr>
        <w:spacing w:line="240" w:lineRule="exact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疫情就是命令，防控就是责任。我本人作为大同市第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宋体" w:cs="宋体"/>
          <w:sz w:val="30"/>
          <w:szCs w:val="30"/>
        </w:rPr>
        <w:t>人民医院2022年公开招聘工作人员应聘人员，应当切实履行防控疫情的安全责任，本人郑重承诺：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1.自觉遵守国家、省市以及医院的疫情防控各项规定，并无条件地严格执行。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2.进出指定场所时，自觉遵守医院测量体温、查验两码（健康码和行程码均为绿码）、并提供48小时内核酸阴性证明，有发热症状不得进入等疫情防控的相关规定。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3.外出严格报告行踪，坚持点对点安全出行，不参加风险性聚集，不到存在疫情风险的场所，不接触风险人群，做好个人防护措施。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4.保证本人在近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天内无中高风险地区及重点疫情地区旅居史，未与确诊或疑似病例密切接触，做到不谎报不瞒报。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5. 一旦出现发热、咳嗽等症状，自觉服从安排，及时到医院发热门诊就诊，并第一时间向医院有关部门报告。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以上承诺，主动接受医院监督，如有违反，坚决服从国家和医院疫情管理处罚规定，并承担相应法律责任。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年    月 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E2B35"/>
    <w:rsid w:val="08362E3A"/>
    <w:rsid w:val="3DDE33FB"/>
    <w:rsid w:val="7FBE2B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2022-07-25T14:58:00Z</dcterms:created>
  <dc:creator>dt</dc:creator>
  <cp:lastModifiedBy>小仙女</cp:lastModifiedBy>
  <dcterms:modified xsi:type="dcterms:W3CDTF">2022-07-26T01:05:10Z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212CF4ACF0EB451FB0C9705A5A38A317</vt:lpwstr>
  </property>
</Properties>
</file>