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FC" w:rsidRDefault="00DC26FC" w:rsidP="00DC26FC">
      <w:pPr>
        <w:spacing w:line="380" w:lineRule="exact"/>
        <w:rPr>
          <w:rFonts w:ascii="黑体" w:eastAsia="黑体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附件2：</w:t>
      </w:r>
      <w:r>
        <w:rPr>
          <w:rFonts w:ascii="黑体" w:eastAsia="黑体" w:hint="eastAsia"/>
          <w:sz w:val="30"/>
          <w:szCs w:val="30"/>
        </w:rPr>
        <w:t xml:space="preserve"> 城区幼儿园公开选聘教师教育教学业绩考核评分表</w:t>
      </w:r>
    </w:p>
    <w:p w:rsidR="00DC26FC" w:rsidRDefault="00DC26FC" w:rsidP="00DC26FC">
      <w:pPr>
        <w:spacing w:line="380" w:lineRule="exact"/>
        <w:rPr>
          <w:rFonts w:ascii="黑体" w:eastAsia="黑体"/>
          <w:sz w:val="30"/>
          <w:szCs w:val="30"/>
        </w:rPr>
      </w:pPr>
    </w:p>
    <w:p w:rsidR="00DC26FC" w:rsidRDefault="00DC26FC" w:rsidP="00DC26FC">
      <w:pPr>
        <w:tabs>
          <w:tab w:val="left" w:pos="2055"/>
          <w:tab w:val="left" w:pos="2520"/>
          <w:tab w:val="left" w:pos="2940"/>
          <w:tab w:val="left" w:pos="3360"/>
          <w:tab w:val="left" w:pos="4920"/>
          <w:tab w:val="left" w:pos="5460"/>
          <w:tab w:val="left" w:pos="5880"/>
          <w:tab w:val="left" w:pos="6300"/>
          <w:tab w:val="right" w:pos="8306"/>
        </w:tabs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编制所在学校：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报考岗位代码：</w:t>
      </w:r>
      <w:r>
        <w:rPr>
          <w:rFonts w:hint="eastAsia"/>
          <w:u w:val="single"/>
        </w:rPr>
        <w:t xml:space="preserve">          </w:t>
      </w:r>
      <w:r>
        <w:t xml:space="preserve">    </w:t>
      </w:r>
      <w:r>
        <w:rPr>
          <w:rFonts w:hint="eastAsia"/>
        </w:rPr>
        <w:t>总分：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18"/>
        <w:gridCol w:w="82"/>
        <w:gridCol w:w="528"/>
        <w:gridCol w:w="1242"/>
        <w:gridCol w:w="18"/>
        <w:gridCol w:w="239"/>
        <w:gridCol w:w="142"/>
        <w:gridCol w:w="425"/>
        <w:gridCol w:w="992"/>
        <w:gridCol w:w="142"/>
        <w:gridCol w:w="567"/>
        <w:gridCol w:w="142"/>
        <w:gridCol w:w="828"/>
        <w:gridCol w:w="22"/>
        <w:gridCol w:w="293"/>
        <w:gridCol w:w="558"/>
        <w:gridCol w:w="283"/>
        <w:gridCol w:w="224"/>
        <w:gridCol w:w="1194"/>
      </w:tblGrid>
      <w:tr w:rsidR="00DC26FC" w:rsidTr="001D7007">
        <w:trPr>
          <w:gridBefore w:val="1"/>
          <w:wBefore w:w="34" w:type="dxa"/>
          <w:cantSplit/>
          <w:trHeight w:val="413"/>
        </w:trPr>
        <w:tc>
          <w:tcPr>
            <w:tcW w:w="9039" w:type="dxa"/>
            <w:gridSpan w:val="19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1.</w:t>
            </w:r>
            <w:r>
              <w:rPr>
                <w:rFonts w:hint="eastAsia"/>
                <w:bCs/>
                <w:color w:val="000000" w:themeColor="text1"/>
              </w:rPr>
              <w:t>辅导幼儿竞赛成绩：</w:t>
            </w:r>
            <w:r>
              <w:rPr>
                <w:rFonts w:hint="eastAsia"/>
              </w:rPr>
              <w:t>辅导幼儿参加由教育行政部门（含教研部门）组织的幼儿竞赛获奖（幼儿在教育主管部门主办的教育刊物发表的作品按同级二等奖计分），多人辅导，求平均值计分，保留两位小数。竞赛中设</w:t>
            </w:r>
            <w:proofErr w:type="gramStart"/>
            <w:r>
              <w:rPr>
                <w:rFonts w:hint="eastAsia"/>
              </w:rPr>
              <w:t>团队奖</w:t>
            </w:r>
            <w:proofErr w:type="gramEnd"/>
            <w:r>
              <w:rPr>
                <w:rFonts w:hint="eastAsia"/>
              </w:rPr>
              <w:t>的不计分。县三等奖及以下不计分。此项可累计但最高计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</w:tc>
      </w:tr>
      <w:tr w:rsidR="00DC26FC" w:rsidTr="001D7007">
        <w:trPr>
          <w:gridBefore w:val="1"/>
          <w:wBefore w:w="34" w:type="dxa"/>
          <w:trHeight w:val="382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2109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</w:pPr>
            <w:r>
              <w:rPr>
                <w:rFonts w:hint="eastAsia"/>
              </w:rPr>
              <w:t>省级及以上等级一二三等奖依次计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</w:pPr>
            <w:r>
              <w:rPr>
                <w:rFonts w:hint="eastAsia"/>
              </w:rPr>
              <w:t>市级一二三等奖依次计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</w:pPr>
            <w:r>
              <w:rPr>
                <w:rFonts w:hint="eastAsia"/>
              </w:rPr>
              <w:t>县级一二三等奖依次计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0.3</w:t>
            </w:r>
          </w:p>
        </w:tc>
        <w:tc>
          <w:tcPr>
            <w:tcW w:w="1701" w:type="dxa"/>
            <w:gridSpan w:val="3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小计</w:t>
            </w:r>
          </w:p>
        </w:tc>
      </w:tr>
      <w:tr w:rsidR="00DC26FC" w:rsidTr="001D7007">
        <w:trPr>
          <w:gridBefore w:val="1"/>
          <w:wBefore w:w="34" w:type="dxa"/>
          <w:trHeight w:val="522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档次</w:t>
            </w:r>
          </w:p>
        </w:tc>
        <w:tc>
          <w:tcPr>
            <w:tcW w:w="2109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trHeight w:val="558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得分</w:t>
            </w:r>
          </w:p>
        </w:tc>
        <w:tc>
          <w:tcPr>
            <w:tcW w:w="2109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9039" w:type="dxa"/>
            <w:gridSpan w:val="1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近三年优质（秀）课等教学业务评比获奖（非</w:t>
            </w:r>
            <w:proofErr w:type="gramStart"/>
            <w:r>
              <w:rPr>
                <w:rFonts w:hint="eastAsia"/>
                <w:color w:val="000000" w:themeColor="text1"/>
              </w:rPr>
              <w:t>现场赛</w:t>
            </w:r>
            <w:proofErr w:type="gramEnd"/>
            <w:r>
              <w:rPr>
                <w:rFonts w:hint="eastAsia"/>
                <w:color w:val="000000" w:themeColor="text1"/>
              </w:rPr>
              <w:t>评比获奖减半）。</w:t>
            </w:r>
            <w:proofErr w:type="gramStart"/>
            <w:r>
              <w:rPr>
                <w:rFonts w:hint="eastAsia"/>
                <w:color w:val="000000" w:themeColor="text1"/>
              </w:rPr>
              <w:t>不同次</w:t>
            </w:r>
            <w:proofErr w:type="gramEnd"/>
            <w:r>
              <w:rPr>
                <w:rFonts w:hint="eastAsia"/>
                <w:color w:val="000000" w:themeColor="text1"/>
              </w:rPr>
              <w:t>比赛可累计，同次比赛不同等级获奖只</w:t>
            </w:r>
            <w:proofErr w:type="gramStart"/>
            <w:r>
              <w:rPr>
                <w:rFonts w:hint="eastAsia"/>
                <w:color w:val="000000" w:themeColor="text1"/>
              </w:rPr>
              <w:t>取最高</w:t>
            </w:r>
            <w:proofErr w:type="gramEnd"/>
            <w:r>
              <w:rPr>
                <w:rFonts w:hint="eastAsia"/>
                <w:color w:val="000000" w:themeColor="text1"/>
              </w:rPr>
              <w:t>分，</w:t>
            </w:r>
            <w:proofErr w:type="gramStart"/>
            <w:r>
              <w:rPr>
                <w:rFonts w:hint="eastAsia"/>
                <w:color w:val="000000" w:themeColor="text1"/>
              </w:rPr>
              <w:t>县奖三等奖</w:t>
            </w:r>
            <w:proofErr w:type="gramEnd"/>
            <w:r>
              <w:rPr>
                <w:rFonts w:hint="eastAsia"/>
                <w:color w:val="000000" w:themeColor="text1"/>
              </w:rPr>
              <w:t>及以下不计分。此项最多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分。</w:t>
            </w:r>
          </w:p>
        </w:tc>
      </w:tr>
      <w:tr w:rsidR="00DC26FC" w:rsidTr="001D7007">
        <w:trPr>
          <w:gridBefore w:val="1"/>
          <w:wBefore w:w="34" w:type="dxa"/>
          <w:trHeight w:val="462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251" w:type="dxa"/>
            <w:gridSpan w:val="6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省级及以上（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559" w:type="dxa"/>
            <w:gridSpan w:val="3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市级（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852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县级（</w:t>
            </w:r>
            <w:r>
              <w:rPr>
                <w:rFonts w:hint="eastAsia"/>
                <w:color w:val="000000" w:themeColor="text1"/>
              </w:rPr>
              <w:t>0.3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2259" w:type="dxa"/>
            <w:gridSpan w:val="4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小计</w:t>
            </w:r>
          </w:p>
        </w:tc>
      </w:tr>
      <w:tr w:rsidR="00DC26FC" w:rsidTr="001D7007">
        <w:trPr>
          <w:gridBefore w:val="1"/>
          <w:wBefore w:w="34" w:type="dxa"/>
          <w:trHeight w:val="568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得分</w:t>
            </w:r>
          </w:p>
        </w:tc>
        <w:tc>
          <w:tcPr>
            <w:tcW w:w="2251" w:type="dxa"/>
            <w:gridSpan w:val="6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259" w:type="dxa"/>
            <w:gridSpan w:val="4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9039" w:type="dxa"/>
            <w:gridSpan w:val="1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教育教学论文获奖或发表（正规刊号教育专业报刊或市级及以上教育主管部门主办的刊物，多人发表的第一作者按等级计满分，第二作者计分减半），已结题省、市教科研课题负责人省级计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分、市级计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分，课题组成员不计分。</w:t>
            </w:r>
            <w:proofErr w:type="gramStart"/>
            <w:r>
              <w:rPr>
                <w:rFonts w:hint="eastAsia"/>
                <w:color w:val="000000" w:themeColor="text1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</w:rPr>
              <w:t>同类（次）获奖（含课题结题、论文发表）可累计，同次比赛不同等级获奖只</w:t>
            </w:r>
            <w:proofErr w:type="gramStart"/>
            <w:r>
              <w:rPr>
                <w:rFonts w:hint="eastAsia"/>
                <w:color w:val="000000" w:themeColor="text1"/>
              </w:rPr>
              <w:t>取最高</w:t>
            </w:r>
            <w:proofErr w:type="gramEnd"/>
            <w:r>
              <w:rPr>
                <w:rFonts w:hint="eastAsia"/>
                <w:color w:val="000000" w:themeColor="text1"/>
              </w:rPr>
              <w:t>分，</w:t>
            </w:r>
            <w:proofErr w:type="gramStart"/>
            <w:r>
              <w:rPr>
                <w:rFonts w:hint="eastAsia"/>
                <w:color w:val="000000" w:themeColor="text1"/>
              </w:rPr>
              <w:t>县奖三等奖</w:t>
            </w:r>
            <w:proofErr w:type="gramEnd"/>
            <w:r>
              <w:rPr>
                <w:rFonts w:hint="eastAsia"/>
                <w:color w:val="000000" w:themeColor="text1"/>
              </w:rPr>
              <w:t>及以下不计分。此项最</w:t>
            </w:r>
            <w:r>
              <w:rPr>
                <w:rFonts w:hint="eastAsia"/>
              </w:rPr>
              <w:t>多计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分。</w:t>
            </w:r>
          </w:p>
        </w:tc>
      </w:tr>
      <w:tr w:rsidR="00DC26FC" w:rsidTr="001D7007">
        <w:trPr>
          <w:gridBefore w:val="1"/>
          <w:wBefore w:w="34" w:type="dxa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论文级别</w:t>
            </w:r>
          </w:p>
        </w:tc>
        <w:tc>
          <w:tcPr>
            <w:tcW w:w="2676" w:type="dxa"/>
            <w:gridSpan w:val="7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省级及以上（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843" w:type="dxa"/>
            <w:gridSpan w:val="4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市级（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984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县级（</w:t>
            </w:r>
            <w:r>
              <w:rPr>
                <w:rFonts w:hint="eastAsia"/>
                <w:color w:val="000000" w:themeColor="text1"/>
              </w:rPr>
              <w:t>0.2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418" w:type="dxa"/>
            <w:gridSpan w:val="2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小计</w:t>
            </w:r>
          </w:p>
        </w:tc>
      </w:tr>
      <w:tr w:rsidR="00DC26FC" w:rsidTr="001D7007">
        <w:trPr>
          <w:gridBefore w:val="1"/>
          <w:wBefore w:w="34" w:type="dxa"/>
          <w:trHeight w:val="501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得分</w:t>
            </w:r>
          </w:p>
        </w:tc>
        <w:tc>
          <w:tcPr>
            <w:tcW w:w="2676" w:type="dxa"/>
            <w:gridSpan w:val="7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4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课题级别</w:t>
            </w:r>
          </w:p>
        </w:tc>
        <w:tc>
          <w:tcPr>
            <w:tcW w:w="2676" w:type="dxa"/>
            <w:gridSpan w:val="7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省级及以上（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3827" w:type="dxa"/>
            <w:gridSpan w:val="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市级（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418" w:type="dxa"/>
            <w:gridSpan w:val="2"/>
            <w:vMerge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trHeight w:val="513"/>
        </w:trPr>
        <w:tc>
          <w:tcPr>
            <w:tcW w:w="1118" w:type="dxa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得分</w:t>
            </w:r>
          </w:p>
        </w:tc>
        <w:tc>
          <w:tcPr>
            <w:tcW w:w="2676" w:type="dxa"/>
            <w:gridSpan w:val="7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827" w:type="dxa"/>
            <w:gridSpan w:val="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9039" w:type="dxa"/>
            <w:gridSpan w:val="19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受表彰：党委政府、教育部门组织的个人综合表彰（如最美教师、师德先进个人、优秀班主任、先进班集体等）</w:t>
            </w:r>
            <w:r>
              <w:rPr>
                <w:rFonts w:hint="eastAsia"/>
                <w:color w:val="000000" w:themeColor="text1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</w:rPr>
              <w:t>累计积分，只</w:t>
            </w:r>
            <w:proofErr w:type="gramStart"/>
            <w:r>
              <w:rPr>
                <w:rFonts w:hint="eastAsia"/>
                <w:color w:val="000000" w:themeColor="text1"/>
              </w:rPr>
              <w:t>记最高</w:t>
            </w:r>
            <w:proofErr w:type="gramEnd"/>
            <w:r>
              <w:rPr>
                <w:rFonts w:hint="eastAsia"/>
                <w:color w:val="000000" w:themeColor="text1"/>
              </w:rPr>
              <w:t>等级，此项最</w:t>
            </w:r>
            <w:r>
              <w:rPr>
                <w:rFonts w:hint="eastAsia"/>
              </w:rPr>
              <w:t>多计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省委省政府及以上（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816" w:type="dxa"/>
            <w:gridSpan w:val="5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市委市政府、省教育厅（</w:t>
            </w:r>
            <w:r>
              <w:rPr>
                <w:rFonts w:hint="eastAsia"/>
                <w:color w:val="000000" w:themeColor="text1"/>
              </w:rPr>
              <w:t>1.5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679" w:type="dxa"/>
            <w:gridSpan w:val="4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县委县政府、市教育局（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县教育局（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小计</w:t>
            </w:r>
          </w:p>
        </w:tc>
      </w:tr>
      <w:tr w:rsidR="00DC26FC" w:rsidTr="001D7007">
        <w:trPr>
          <w:gridBefore w:val="1"/>
          <w:wBefore w:w="34" w:type="dxa"/>
          <w:cantSplit/>
          <w:trHeight w:val="667"/>
        </w:trPr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得分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16" w:type="dxa"/>
            <w:gridSpan w:val="5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679" w:type="dxa"/>
            <w:gridSpan w:val="4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2988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5.</w:t>
            </w:r>
            <w:r>
              <w:rPr>
                <w:rFonts w:hint="eastAsia"/>
                <w:color w:val="000000" w:themeColor="text1"/>
              </w:rPr>
              <w:t>年度考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</w:t>
            </w:r>
            <w:r w:rsidRPr="00E26672">
              <w:rPr>
                <w:rFonts w:hint="eastAsia"/>
              </w:rPr>
              <w:t>：近</w:t>
            </w:r>
            <w:r w:rsidRPr="00E26672">
              <w:rPr>
                <w:rFonts w:hint="eastAsia"/>
              </w:rPr>
              <w:t>3</w:t>
            </w:r>
            <w:r w:rsidRPr="00E26672">
              <w:rPr>
                <w:rFonts w:hint="eastAsia"/>
              </w:rPr>
              <w:t>年（</w:t>
            </w:r>
            <w:r w:rsidRPr="00E26672">
              <w:rPr>
                <w:rFonts w:hint="eastAsia"/>
              </w:rPr>
              <w:t>2019</w:t>
            </w:r>
            <w:r w:rsidRPr="00E26672">
              <w:rPr>
                <w:rFonts w:hint="eastAsia"/>
              </w:rPr>
              <w:t>至</w:t>
            </w:r>
            <w:r w:rsidRPr="00E26672">
              <w:rPr>
                <w:rFonts w:hint="eastAsia"/>
              </w:rPr>
              <w:t>2021</w:t>
            </w:r>
            <w:r w:rsidRPr="00E26672">
              <w:rPr>
                <w:rFonts w:hint="eastAsia"/>
              </w:rPr>
              <w:t>）年度</w:t>
            </w:r>
            <w:r>
              <w:rPr>
                <w:rFonts w:hint="eastAsia"/>
                <w:color w:val="000000" w:themeColor="text1"/>
              </w:rPr>
              <w:t>考核“优秀”等次，每次计</w:t>
            </w:r>
            <w:r>
              <w:rPr>
                <w:rFonts w:hint="eastAsia"/>
                <w:color w:val="000000" w:themeColor="text1"/>
              </w:rPr>
              <w:t>0.5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3499" w:type="dxa"/>
            <w:gridSpan w:val="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优秀年度：</w:t>
            </w:r>
          </w:p>
        </w:tc>
        <w:tc>
          <w:tcPr>
            <w:tcW w:w="2552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计分：</w:t>
            </w:r>
          </w:p>
        </w:tc>
      </w:tr>
      <w:tr w:rsidR="00DC26FC" w:rsidTr="001D7007">
        <w:trPr>
          <w:gridBefore w:val="1"/>
          <w:wBefore w:w="34" w:type="dxa"/>
          <w:cantSplit/>
        </w:trPr>
        <w:tc>
          <w:tcPr>
            <w:tcW w:w="2988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6.</w:t>
            </w:r>
            <w:r>
              <w:rPr>
                <w:rFonts w:hint="eastAsia"/>
                <w:color w:val="000000" w:themeColor="text1"/>
              </w:rPr>
              <w:t>服务乡村教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分：在</w:t>
            </w:r>
            <w:r>
              <w:rPr>
                <w:rFonts w:hint="eastAsia"/>
                <w:color w:val="000000" w:themeColor="text1"/>
              </w:rPr>
              <w:t>黟县山区学校（含</w:t>
            </w:r>
            <w:proofErr w:type="gramStart"/>
            <w:r>
              <w:rPr>
                <w:rFonts w:hint="eastAsia"/>
                <w:color w:val="000000" w:themeColor="text1"/>
              </w:rPr>
              <w:t>泗</w:t>
            </w:r>
            <w:proofErr w:type="gramEnd"/>
            <w:r>
              <w:rPr>
                <w:rFonts w:hint="eastAsia"/>
                <w:color w:val="000000" w:themeColor="text1"/>
              </w:rPr>
              <w:t>溪）实际任教（</w:t>
            </w:r>
            <w:proofErr w:type="gramStart"/>
            <w:r>
              <w:rPr>
                <w:rFonts w:hint="eastAsia"/>
                <w:color w:val="000000" w:themeColor="text1"/>
              </w:rPr>
              <w:t>含支教</w:t>
            </w:r>
            <w:proofErr w:type="gramEnd"/>
            <w:r>
              <w:rPr>
                <w:rFonts w:hint="eastAsia"/>
                <w:color w:val="000000" w:themeColor="text1"/>
              </w:rPr>
              <w:t>）满三年后，每年加</w:t>
            </w:r>
            <w:r>
              <w:rPr>
                <w:rFonts w:hint="eastAsia"/>
                <w:color w:val="000000" w:themeColor="text1"/>
              </w:rPr>
              <w:t>0.3</w:t>
            </w:r>
            <w:r>
              <w:rPr>
                <w:rFonts w:hint="eastAsia"/>
                <w:color w:val="000000" w:themeColor="text1"/>
              </w:rPr>
              <w:t>分，加满</w:t>
            </w:r>
            <w:r>
              <w:rPr>
                <w:rFonts w:hint="eastAsia"/>
                <w:color w:val="000000" w:themeColor="text1"/>
              </w:rPr>
              <w:t>1.5</w:t>
            </w:r>
            <w:r>
              <w:rPr>
                <w:rFonts w:hint="eastAsia"/>
                <w:color w:val="000000" w:themeColor="text1"/>
              </w:rPr>
              <w:t>分为止</w:t>
            </w:r>
          </w:p>
        </w:tc>
        <w:tc>
          <w:tcPr>
            <w:tcW w:w="3499" w:type="dxa"/>
            <w:gridSpan w:val="9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山区实际任教年数（尾数进一）：</w:t>
            </w:r>
          </w:p>
        </w:tc>
        <w:tc>
          <w:tcPr>
            <w:tcW w:w="2552" w:type="dxa"/>
            <w:gridSpan w:val="5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计分：</w:t>
            </w:r>
          </w:p>
        </w:tc>
      </w:tr>
      <w:tr w:rsidR="00DC26FC" w:rsidTr="001D7007">
        <w:trPr>
          <w:cantSplit/>
          <w:trHeight w:val="567"/>
        </w:trPr>
        <w:tc>
          <w:tcPr>
            <w:tcW w:w="1762" w:type="dxa"/>
            <w:gridSpan w:val="4"/>
            <w:vAlign w:val="center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311" w:type="dxa"/>
            <w:gridSpan w:val="16"/>
          </w:tcPr>
          <w:p w:rsidR="00DC26FC" w:rsidRDefault="00DC26FC" w:rsidP="001D7007">
            <w:pPr>
              <w:tabs>
                <w:tab w:val="left" w:pos="2055"/>
                <w:tab w:val="left" w:pos="2520"/>
                <w:tab w:val="left" w:pos="2940"/>
                <w:tab w:val="left" w:pos="3360"/>
                <w:tab w:val="left" w:pos="4920"/>
                <w:tab w:val="left" w:pos="5460"/>
                <w:tab w:val="left" w:pos="5880"/>
                <w:tab w:val="left" w:pos="6300"/>
                <w:tab w:val="right" w:pos="8306"/>
              </w:tabs>
              <w:spacing w:line="320" w:lineRule="exact"/>
            </w:pPr>
          </w:p>
        </w:tc>
      </w:tr>
    </w:tbl>
    <w:p w:rsidR="00012291" w:rsidRDefault="00012291">
      <w:pPr>
        <w:rPr>
          <w:rFonts w:hint="eastAsia"/>
        </w:rPr>
      </w:pPr>
    </w:p>
    <w:p w:rsidR="00313124" w:rsidRDefault="00313124" w:rsidP="0031312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业绩考核评分说明</w:t>
      </w:r>
      <w:r>
        <w:rPr>
          <w:rFonts w:hint="eastAsia"/>
          <w:b/>
          <w:sz w:val="30"/>
          <w:szCs w:val="30"/>
        </w:rPr>
        <w:t>: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．第一类考核中提供近</w:t>
      </w:r>
      <w:r w:rsidRPr="00E26672">
        <w:rPr>
          <w:rFonts w:hint="eastAsia"/>
          <w:sz w:val="30"/>
          <w:szCs w:val="30"/>
        </w:rPr>
        <w:t>三个学年（</w:t>
      </w:r>
      <w:r w:rsidRPr="00E26672">
        <w:rPr>
          <w:rFonts w:hint="eastAsia"/>
          <w:sz w:val="30"/>
          <w:szCs w:val="30"/>
        </w:rPr>
        <w:t>2019-2020</w:t>
      </w:r>
      <w:r w:rsidRPr="00E26672">
        <w:rPr>
          <w:rFonts w:hint="eastAsia"/>
          <w:sz w:val="30"/>
          <w:szCs w:val="30"/>
        </w:rPr>
        <w:t>、</w:t>
      </w:r>
      <w:r w:rsidRPr="00E26672">
        <w:rPr>
          <w:rFonts w:hint="eastAsia"/>
          <w:sz w:val="30"/>
          <w:szCs w:val="30"/>
        </w:rPr>
        <w:t>2020</w:t>
      </w:r>
      <w:r w:rsidRPr="00E26672">
        <w:rPr>
          <w:rFonts w:hint="eastAsia"/>
          <w:sz w:val="30"/>
          <w:szCs w:val="30"/>
        </w:rPr>
        <w:t>—</w:t>
      </w:r>
      <w:r w:rsidRPr="00E26672">
        <w:rPr>
          <w:rFonts w:hint="eastAsia"/>
          <w:sz w:val="30"/>
          <w:szCs w:val="30"/>
        </w:rPr>
        <w:t>2021</w:t>
      </w:r>
      <w:r w:rsidRPr="00E26672">
        <w:rPr>
          <w:rFonts w:hint="eastAsia"/>
          <w:sz w:val="30"/>
          <w:szCs w:val="30"/>
        </w:rPr>
        <w:t>、</w:t>
      </w:r>
      <w:r w:rsidRPr="00E26672">
        <w:rPr>
          <w:rFonts w:hint="eastAsia"/>
          <w:sz w:val="30"/>
          <w:szCs w:val="30"/>
        </w:rPr>
        <w:t>2021</w:t>
      </w:r>
      <w:r w:rsidRPr="00E26672">
        <w:rPr>
          <w:rFonts w:hint="eastAsia"/>
          <w:sz w:val="30"/>
          <w:szCs w:val="30"/>
        </w:rPr>
        <w:t>—</w:t>
      </w:r>
      <w:r w:rsidRPr="00E26672">
        <w:rPr>
          <w:rFonts w:hint="eastAsia"/>
          <w:sz w:val="30"/>
          <w:szCs w:val="30"/>
        </w:rPr>
        <w:t>2022</w:t>
      </w:r>
      <w:r w:rsidRPr="00E26672">
        <w:rPr>
          <w:rFonts w:hint="eastAsia"/>
          <w:sz w:val="30"/>
          <w:szCs w:val="30"/>
        </w:rPr>
        <w:t>学年）学年</w:t>
      </w:r>
      <w:proofErr w:type="gramStart"/>
      <w:r w:rsidRPr="00E26672">
        <w:rPr>
          <w:rFonts w:hint="eastAsia"/>
          <w:sz w:val="30"/>
          <w:szCs w:val="30"/>
        </w:rPr>
        <w:t>末教学</w:t>
      </w:r>
      <w:proofErr w:type="gramEnd"/>
      <w:r w:rsidRPr="00E26672">
        <w:rPr>
          <w:rFonts w:hint="eastAsia"/>
          <w:sz w:val="30"/>
          <w:szCs w:val="30"/>
        </w:rPr>
        <w:t>成绩指数及位次（幼儿园提供辅导幼儿获奖情况），</w:t>
      </w:r>
      <w:r w:rsidRPr="00E26672">
        <w:rPr>
          <w:rFonts w:hint="eastAsia"/>
          <w:b/>
          <w:sz w:val="30"/>
          <w:szCs w:val="30"/>
        </w:rPr>
        <w:t>学年</w:t>
      </w:r>
      <w:proofErr w:type="gramStart"/>
      <w:r w:rsidRPr="00E26672">
        <w:rPr>
          <w:rFonts w:hint="eastAsia"/>
          <w:b/>
          <w:sz w:val="30"/>
          <w:szCs w:val="30"/>
        </w:rPr>
        <w:t>末教学</w:t>
      </w:r>
      <w:proofErr w:type="gramEnd"/>
      <w:r w:rsidRPr="00E26672">
        <w:rPr>
          <w:rFonts w:hint="eastAsia"/>
          <w:b/>
          <w:sz w:val="30"/>
          <w:szCs w:val="30"/>
        </w:rPr>
        <w:t>成绩指数位次处于全县前二分之一的</w:t>
      </w:r>
      <w:r w:rsidRPr="00E26672">
        <w:rPr>
          <w:rFonts w:hint="eastAsia"/>
          <w:sz w:val="30"/>
          <w:szCs w:val="30"/>
        </w:rPr>
        <w:t>得</w:t>
      </w:r>
      <w:r>
        <w:rPr>
          <w:rFonts w:hint="eastAsia"/>
          <w:sz w:val="30"/>
          <w:szCs w:val="30"/>
        </w:rPr>
        <w:t>分。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小学如为复式班则提供申报学科的成绩，</w:t>
      </w:r>
      <w:proofErr w:type="gramStart"/>
      <w:r>
        <w:rPr>
          <w:rFonts w:hint="eastAsia"/>
          <w:sz w:val="30"/>
          <w:szCs w:val="30"/>
        </w:rPr>
        <w:t>取最高</w:t>
      </w:r>
      <w:proofErr w:type="gramEnd"/>
      <w:r>
        <w:rPr>
          <w:rFonts w:hint="eastAsia"/>
          <w:sz w:val="30"/>
          <w:szCs w:val="30"/>
        </w:rPr>
        <w:t>学科成绩；近三学年中因学校教学工作需要任教多学科的，提供所报学科三学年的成绩；近三学年中，如因工作需要，某学年未曾任教所报学科的，则取所任教的全县统一检测学科（指语文或数学或英语）成绩计算；</w:t>
      </w:r>
      <w:r w:rsidRPr="00E26672">
        <w:rPr>
          <w:rFonts w:hint="eastAsia"/>
          <w:sz w:val="30"/>
          <w:szCs w:val="30"/>
        </w:rPr>
        <w:t>如因</w:t>
      </w:r>
      <w:r w:rsidRPr="00E26672">
        <w:rPr>
          <w:rFonts w:hint="eastAsia"/>
          <w:sz w:val="30"/>
          <w:szCs w:val="30"/>
        </w:rPr>
        <w:t>2021-2022</w:t>
      </w:r>
      <w:r w:rsidRPr="00E26672">
        <w:rPr>
          <w:rFonts w:hint="eastAsia"/>
          <w:sz w:val="30"/>
          <w:szCs w:val="30"/>
        </w:rPr>
        <w:t>学年度任教一、二年级语文或数学，或遇法定产假，或组织安排等因素，导致近三学年成绩不完整的可往前顺移，直至推满</w:t>
      </w:r>
      <w:r>
        <w:rPr>
          <w:rFonts w:hint="eastAsia"/>
          <w:sz w:val="30"/>
          <w:szCs w:val="30"/>
        </w:rPr>
        <w:t>三学年。</w:t>
      </w:r>
    </w:p>
    <w:p w:rsidR="00313124" w:rsidRPr="008C701E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幼儿园按近三年辅导幼儿获奖情况计</w:t>
      </w:r>
      <w:r w:rsidRPr="008C701E">
        <w:rPr>
          <w:rFonts w:hint="eastAsia"/>
          <w:sz w:val="30"/>
          <w:szCs w:val="30"/>
        </w:rPr>
        <w:t>分，如或遇法定产假，或组织安排等因素，导致近三年任教未满三年的，则往前顺移，直至推满任教三学年，按推移的三学年辅导幼儿获奖情况计分。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．第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类考核中的材料提供时限</w:t>
      </w:r>
      <w:r w:rsidRPr="008C701E">
        <w:rPr>
          <w:rFonts w:hint="eastAsia"/>
          <w:sz w:val="30"/>
          <w:szCs w:val="30"/>
        </w:rPr>
        <w:t>为</w:t>
      </w:r>
      <w:r w:rsidRPr="008C701E">
        <w:rPr>
          <w:rFonts w:hint="eastAsia"/>
          <w:sz w:val="30"/>
          <w:szCs w:val="30"/>
        </w:rPr>
        <w:t>2019</w:t>
      </w:r>
      <w:r w:rsidRPr="008C701E">
        <w:rPr>
          <w:rFonts w:hint="eastAsia"/>
          <w:sz w:val="30"/>
          <w:szCs w:val="30"/>
        </w:rPr>
        <w:t>年</w:t>
      </w:r>
      <w:r w:rsidRPr="008C701E">
        <w:rPr>
          <w:rFonts w:hint="eastAsia"/>
          <w:sz w:val="30"/>
          <w:szCs w:val="30"/>
        </w:rPr>
        <w:t>7</w:t>
      </w:r>
      <w:r w:rsidRPr="008C701E">
        <w:rPr>
          <w:rFonts w:hint="eastAsia"/>
          <w:sz w:val="30"/>
          <w:szCs w:val="30"/>
        </w:rPr>
        <w:t>月</w:t>
      </w:r>
      <w:r w:rsidRPr="008C701E">
        <w:rPr>
          <w:rFonts w:hint="eastAsia"/>
          <w:sz w:val="30"/>
          <w:szCs w:val="30"/>
        </w:rPr>
        <w:t>25</w:t>
      </w:r>
      <w:r w:rsidRPr="008C701E">
        <w:rPr>
          <w:rFonts w:hint="eastAsia"/>
          <w:sz w:val="30"/>
          <w:szCs w:val="30"/>
        </w:rPr>
        <w:t>日至</w:t>
      </w:r>
      <w:r w:rsidRPr="008C701E">
        <w:rPr>
          <w:rFonts w:hint="eastAsia"/>
          <w:sz w:val="30"/>
          <w:szCs w:val="30"/>
        </w:rPr>
        <w:t>2022</w:t>
      </w:r>
      <w:r w:rsidRPr="008C701E">
        <w:rPr>
          <w:rFonts w:hint="eastAsia"/>
          <w:sz w:val="30"/>
          <w:szCs w:val="30"/>
        </w:rPr>
        <w:t>年</w:t>
      </w:r>
      <w:r w:rsidRPr="008C701E">
        <w:rPr>
          <w:rFonts w:hint="eastAsia"/>
          <w:sz w:val="30"/>
          <w:szCs w:val="30"/>
        </w:rPr>
        <w:t>7</w:t>
      </w:r>
      <w:r w:rsidRPr="008C701E">
        <w:rPr>
          <w:rFonts w:hint="eastAsia"/>
          <w:sz w:val="30"/>
          <w:szCs w:val="30"/>
        </w:rPr>
        <w:t>月</w:t>
      </w:r>
      <w:r w:rsidRPr="008C701E">
        <w:rPr>
          <w:rFonts w:hint="eastAsia"/>
          <w:sz w:val="30"/>
          <w:szCs w:val="30"/>
        </w:rPr>
        <w:t>24</w:t>
      </w:r>
      <w:r w:rsidRPr="008C701E">
        <w:rPr>
          <w:rFonts w:hint="eastAsia"/>
          <w:sz w:val="30"/>
          <w:szCs w:val="30"/>
        </w:rPr>
        <w:t>日，以提供材料的落款日期</w:t>
      </w:r>
      <w:r>
        <w:rPr>
          <w:rFonts w:hint="eastAsia"/>
          <w:sz w:val="30"/>
          <w:szCs w:val="30"/>
        </w:rPr>
        <w:t>为准。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．第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类考核不受年度限制；第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类考核以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三个年度考核结果为准。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．获奖提供的获奖证书须与所报选聘学科一致（论文、现场优质课除外，教育教学论文含德育和陶研论文），且是由教育行政部门（含教研部门）组织的。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．个人表彰须是政府或教育行政部门组织授予的表彰。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．山区任教经历由山区任教学校提供证明，人事股复核。</w:t>
      </w:r>
    </w:p>
    <w:p w:rsidR="00313124" w:rsidRDefault="00313124" w:rsidP="00313124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7</w:t>
      </w:r>
      <w:r>
        <w:rPr>
          <w:rFonts w:hint="eastAsia"/>
          <w:sz w:val="30"/>
          <w:szCs w:val="30"/>
        </w:rPr>
        <w:t>．其它未尽事宜由教育局负责解释。</w:t>
      </w:r>
    </w:p>
    <w:p w:rsidR="00313124" w:rsidRDefault="00313124" w:rsidP="00313124">
      <w:pPr>
        <w:rPr>
          <w:sz w:val="30"/>
          <w:szCs w:val="30"/>
        </w:rPr>
      </w:pPr>
    </w:p>
    <w:p w:rsidR="00313124" w:rsidRPr="00313124" w:rsidRDefault="00313124">
      <w:bookmarkStart w:id="0" w:name="_GoBack"/>
      <w:bookmarkEnd w:id="0"/>
    </w:p>
    <w:sectPr w:rsidR="00313124" w:rsidRPr="00313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C"/>
    <w:rsid w:val="00012291"/>
    <w:rsid w:val="00313124"/>
    <w:rsid w:val="00D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818</Characters>
  <Application>Microsoft Office Word</Application>
  <DocSecurity>0</DocSecurity>
  <Lines>102</Lines>
  <Paragraphs>79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2022-07-20T09:18:00Z</dcterms:created>
  <dcterms:modified xsi:type="dcterms:W3CDTF">2022-07-20T09:22:00Z</dcterms:modified>
</cp:coreProperties>
</file>