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center"/>
        <w:rPr>
          <w:rFonts w:hint="eastAsia" w:ascii="华文中宋" w:hAnsi="华文中宋" w:eastAsia="华文中宋" w:cs="宋体"/>
          <w:kern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宋体"/>
          <w:kern w:val="0"/>
          <w:sz w:val="44"/>
          <w:szCs w:val="44"/>
          <w:lang w:val="en-US" w:eastAsia="zh-CN"/>
        </w:rPr>
        <w:t>太原市人事考试报名系统操作指南</w:t>
      </w:r>
    </w:p>
    <w:p>
      <w:pPr>
        <w:jc w:val="center"/>
        <w:rPr>
          <w:rFonts w:hint="eastAsia"/>
          <w:lang w:val="en-US" w:eastAsia="zh-CN"/>
        </w:rPr>
      </w:pPr>
    </w:p>
    <w:p>
      <w:pPr>
        <w:widowControl/>
        <w:spacing w:line="600" w:lineRule="exact"/>
        <w:ind w:firstLine="624"/>
        <w:jc w:val="left"/>
        <w:rPr>
          <w:rFonts w:hint="default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</w:pP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  <w:t>一、报名流程</w:t>
      </w:r>
    </w:p>
    <w:p>
      <w:pPr>
        <w:widowControl/>
        <w:spacing w:line="600" w:lineRule="exact"/>
        <w:ind w:firstLine="624"/>
        <w:jc w:val="left"/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</w:rPr>
      </w:pP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  <w:t>1</w:t>
      </w: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</w:rPr>
        <w:t>、查询职位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报名人员于2022年7月25日起登录太原人事考试网（http://rsks.rsj.taiyuan.gov.cn/）“考试公告”专栏查看《太原市尖草坪区2022年公开招聘事业单位工作人员公告》，选择符合条件的职位，按公告要求提前准备相关信息。</w:t>
      </w:r>
    </w:p>
    <w:p>
      <w:pPr>
        <w:snapToGrid w:val="0"/>
        <w:spacing w:line="600" w:lineRule="exact"/>
        <w:ind w:firstLine="643" w:firstLineChars="200"/>
        <w:rPr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  <w:t>2</w:t>
      </w: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</w:rPr>
        <w:t>、用户注册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（1）报名人员在规定时间登录太原人事考试网首页，点击右侧“网上报名”，选择“太原市尖草坪区2022年公开招聘事业单位工作人员报名入口”，点击右下角“去报名”进入登录界面。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（2）点击“我要注册”或右上角“用户注册”，仔细阅读“用户注册协议”后，点击“同意以上协议并提交”，进入注册界面。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（3）设置用户名、登录密码，填写手机号、邮箱地址并点击“提交”。请使用身份证号码作为用户名，该用户名作为之后查询资格审查结果的重要信息。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 w:cs="仿宋_GB2312"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color w:val="FF0000"/>
          <w:sz w:val="28"/>
          <w:szCs w:val="28"/>
          <w:lang w:val="en-US" w:eastAsia="zh-CN"/>
        </w:rPr>
        <w:t>注意：因参加其他考试等原因，已在太原人事考试网完成过用户注册的，可直接登录，避免因重复注册影响参加本次报名。</w:t>
      </w:r>
    </w:p>
    <w:p>
      <w:pPr>
        <w:snapToGrid w:val="0"/>
        <w:spacing w:line="600" w:lineRule="exact"/>
        <w:ind w:firstLine="643" w:firstLineChars="200"/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</w:rPr>
      </w:pP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  <w:t>3</w:t>
      </w: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</w:rPr>
        <w:t>、阅读并签订报名协议、诚信承诺书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重新进入登录页面，填写用户名、密码，点击“登录”后，仔细阅读网上报名协议及诚信承诺书，点击“我同意以上协议（承诺）”后，进入报名信息录入界面。</w:t>
      </w:r>
    </w:p>
    <w:p>
      <w:pPr>
        <w:snapToGrid w:val="0"/>
        <w:spacing w:line="600" w:lineRule="exact"/>
        <w:ind w:firstLine="643" w:firstLineChars="200"/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</w:rPr>
      </w:pP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  <w:t>4</w:t>
      </w: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</w:rPr>
        <w:t>、录入报名信息并上传照片和报名推荐表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（1）进入报名信息界面，按照公告及职位要求，真实准确地录入报名信息。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 w:cs="仿宋_GB2312"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color w:val="FF0000"/>
          <w:sz w:val="28"/>
          <w:szCs w:val="28"/>
          <w:lang w:val="en-US" w:eastAsia="zh-CN"/>
        </w:rPr>
        <w:t>注意：有些信息需要填写，有些信息则需要点击栏目菜单进行选择，请按要求填写准确信息。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（2）点击右侧“选择文件”，上传本人近期免冠正面电子证件照（格式为jpg文件，照片大小为15-50 kb）。</w:t>
      </w:r>
    </w:p>
    <w:p>
      <w:pPr>
        <w:snapToGrid w:val="0"/>
        <w:spacing w:line="600" w:lineRule="exact"/>
        <w:ind w:firstLine="643" w:firstLineChars="200"/>
        <w:rPr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  <w:t>5</w:t>
      </w: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</w:rPr>
        <w:t>、提交报名申请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报名人员在填写报名信息并按规定上传照片和报名推荐表后，应再次核对个人信息，核对无误后点击右下角“提交”报名申请。</w:t>
      </w:r>
    </w:p>
    <w:p>
      <w:pPr>
        <w:snapToGrid w:val="0"/>
        <w:spacing w:line="600" w:lineRule="exact"/>
        <w:ind w:firstLine="643" w:firstLineChars="200"/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</w:rPr>
      </w:pP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  <w:t>6</w:t>
      </w: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</w:rPr>
        <w:t>、维护报名信息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如信息填报有误且尚未进行资格审查，可进入“我的报名”界面点击“删除报名表”，按照报名系统提示修改完善信息后重新提交。资格审查已通过的，不能再进行此项操作。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2022年7月29日17:00后，不得再进行信息维护，提交报名申请功能同时关闭。</w:t>
      </w:r>
    </w:p>
    <w:p>
      <w:pPr>
        <w:snapToGrid w:val="0"/>
        <w:spacing w:line="600" w:lineRule="exact"/>
        <w:ind w:firstLine="643" w:firstLineChars="200"/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</w:rPr>
      </w:pP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  <w:t>7</w:t>
      </w: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</w:rPr>
        <w:t>、查询资格审查状态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进入“我的报名”界面可查看资格审查状态。尚未审查或未通过资格审查的，可于2022年7月29日17:00前更改报名信息或改报其他职位。</w:t>
      </w:r>
    </w:p>
    <w:p>
      <w:pPr>
        <w:snapToGrid w:val="0"/>
        <w:spacing w:line="600" w:lineRule="exact"/>
        <w:ind w:firstLine="643" w:firstLineChars="200"/>
        <w:rPr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  <w:t>8</w:t>
      </w: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</w:rPr>
        <w:t>、</w:t>
      </w: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  <w:t>缴费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通过资格审查的报考者按网上提示的缴费办法于2022年 7月31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日17:00前进行网上缴费。未按期缴费的，视为自动放弃考试。</w:t>
      </w:r>
    </w:p>
    <w:p>
      <w:pPr>
        <w:snapToGrid w:val="0"/>
        <w:spacing w:line="600" w:lineRule="exact"/>
        <w:ind w:firstLine="643" w:firstLineChars="200"/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</w:pP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  <w:t>9、打印报名表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在“我的报名”界面点击“查看/打印详细报名信息”，生成报名表后点击“打印”。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未尽事宜请咨询太原市人事考试中心，咨询电话：0351-4227808，0351-7028715。</w:t>
      </w:r>
    </w:p>
    <w:p>
      <w:pPr>
        <w:widowControl/>
        <w:numPr>
          <w:ilvl w:val="0"/>
          <w:numId w:val="0"/>
        </w:numPr>
        <w:spacing w:line="600" w:lineRule="exact"/>
        <w:ind w:firstLine="643" w:firstLineChars="200"/>
        <w:jc w:val="left"/>
        <w:rPr>
          <w:rFonts w:hint="default" w:ascii="仿宋" w:hAnsi="仿宋" w:eastAsia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  <w:t>二、常见问题解答</w:t>
      </w:r>
    </w:p>
    <w:p>
      <w:pPr>
        <w:spacing w:line="640" w:lineRule="exact"/>
        <w:ind w:firstLine="643" w:firstLineChars="200"/>
        <w:rPr>
          <w:rFonts w:hint="default" w:ascii="仿宋_GB2312" w:hAnsi="仿宋" w:eastAsia="仿宋_GB2312" w:cs="仿宋_GB2312"/>
          <w:sz w:val="28"/>
          <w:szCs w:val="28"/>
          <w:lang w:val="en-US" w:eastAsia="zh-CN"/>
        </w:rPr>
      </w:pP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  <w:t>1.身份证号码或手机号码被占用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 w:cs="仿宋_GB2312"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color w:val="FF0000"/>
          <w:sz w:val="28"/>
          <w:szCs w:val="28"/>
          <w:lang w:val="en-US" w:eastAsia="zh-CN"/>
        </w:rPr>
        <w:t>重要提示：太原市人事考试网所有报名使用的是同一个系统，一旦有过报名记录，报名所使用身份证号码与账号绑定，所以考生要牢记账号密码，一个账号只能一人使用。</w:t>
      </w:r>
    </w:p>
    <w:p>
      <w:pPr>
        <w:spacing w:line="640" w:lineRule="exact"/>
        <w:ind w:firstLine="560" w:firstLineChars="200"/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考生在太原人事考试网重复注册，登录提示“身份证号码或手机号码被占用</w:t>
      </w:r>
      <w:r>
        <w:rPr>
          <w:rFonts w:hint="default" w:ascii="仿宋_GB2312" w:hAnsi="仿宋" w:eastAsia="仿宋_GB2312" w:cs="仿宋_GB2312"/>
          <w:sz w:val="28"/>
          <w:szCs w:val="28"/>
          <w:lang w:val="en-US" w:eastAsia="zh-CN"/>
        </w:rPr>
        <w:t>”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，将不能报名。考生请使用最初注册的账号密码登录，若手机号码变更、忘记密码或其他解决不了的问题，请拨打技术咨询电话，工作人员登</w:t>
      </w:r>
      <w:r>
        <w:rPr>
          <w:rFonts w:hint="eastAsia" w:ascii="仿宋_GB2312" w:hAnsi="仿宋" w:eastAsia="仿宋_GB2312" w:cs="仿宋_GB2312"/>
          <w:sz w:val="28"/>
          <w:szCs w:val="28"/>
          <w:lang w:eastAsia="zh-CN"/>
        </w:rPr>
        <w:t>记该考生详细信息报后台技术人员，技术人员后台查询和问题处理后电话反馈考生，确保考生正常进行报名操作。</w:t>
      </w:r>
    </w:p>
    <w:p>
      <w:pPr>
        <w:spacing w:line="640" w:lineRule="exact"/>
        <w:ind w:firstLine="643" w:firstLineChars="200"/>
        <w:rPr>
          <w:rFonts w:hint="default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</w:pP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  <w:t>2.系统无法正常登录或填写信息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" w:eastAsia="仿宋_GB2312" w:cs="仿宋_GB2312"/>
          <w:sz w:val="28"/>
          <w:szCs w:val="28"/>
        </w:rPr>
        <w:t>）注册登录网上报名系统必须在电脑端操作，</w:t>
      </w:r>
      <w:r>
        <w:rPr>
          <w:rFonts w:hint="eastAsia" w:ascii="仿宋_GB2312" w:hAnsi="仿宋" w:eastAsia="仿宋_GB2312" w:cs="仿宋_GB2312"/>
          <w:sz w:val="28"/>
          <w:szCs w:val="28"/>
          <w:lang w:eastAsia="zh-CN"/>
        </w:rPr>
        <w:t>使用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W</w:t>
      </w:r>
      <w:r>
        <w:rPr>
          <w:rFonts w:hint="eastAsia" w:ascii="仿宋_GB2312" w:hAnsi="仿宋" w:eastAsia="仿宋_GB2312" w:cs="仿宋_GB2312"/>
          <w:b/>
          <w:bCs/>
          <w:sz w:val="28"/>
          <w:szCs w:val="28"/>
          <w:lang w:val="en-US" w:eastAsia="zh-CN"/>
        </w:rPr>
        <w:t>indows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操作系统，</w:t>
      </w:r>
      <w:r>
        <w:rPr>
          <w:rFonts w:hint="eastAsia" w:ascii="仿宋_GB2312" w:hAnsi="仿宋" w:eastAsia="仿宋_GB2312" w:cs="仿宋_GB2312"/>
          <w:sz w:val="28"/>
          <w:szCs w:val="28"/>
        </w:rPr>
        <w:t>请勿使用手机或平板电脑。</w:t>
      </w:r>
    </w:p>
    <w:p>
      <w:pPr>
        <w:spacing w:line="640" w:lineRule="exact"/>
        <w:ind w:firstLine="560" w:firstLineChars="200"/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 w:cs="仿宋_GB2312"/>
          <w:sz w:val="28"/>
          <w:szCs w:val="28"/>
        </w:rPr>
        <w:t>）为确保系统正常操作，建议使用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360浏览器或</w:t>
      </w:r>
      <w:r>
        <w:rPr>
          <w:rFonts w:hint="eastAsia" w:ascii="仿宋_GB2312" w:hAnsi="仿宋" w:eastAsia="仿宋_GB2312" w:cs="仿宋_GB2312"/>
          <w:sz w:val="28"/>
          <w:szCs w:val="28"/>
        </w:rPr>
        <w:t>谷歌浏览器。</w:t>
      </w:r>
    </w:p>
    <w:p>
      <w:pPr>
        <w:spacing w:line="640" w:lineRule="exact"/>
        <w:ind w:firstLine="643" w:firstLineChars="200"/>
        <w:rPr>
          <w:rFonts w:hint="default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</w:pP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  <w:t>3.资格信息不通过</w:t>
      </w:r>
    </w:p>
    <w:p>
      <w:pPr>
        <w:snapToGrid w:val="0"/>
        <w:spacing w:line="600" w:lineRule="exact"/>
        <w:ind w:firstLine="560" w:firstLineChars="200"/>
        <w:rPr>
          <w:rFonts w:hint="eastAsia" w:ascii="仿宋_GB2312" w:hAnsi="仿宋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eastAsia="zh-CN"/>
        </w:rPr>
        <w:t>考生按照系统提示，删除报名信息，并重新填写正确的报名信息重新提交。</w:t>
      </w:r>
    </w:p>
    <w:p>
      <w:pPr>
        <w:snapToGrid w:val="0"/>
        <w:spacing w:line="600" w:lineRule="exact"/>
        <w:ind w:firstLine="562" w:firstLineChars="200"/>
        <w:rPr>
          <w:rFonts w:hint="default" w:ascii="仿宋_GB2312" w:hAnsi="仿宋" w:eastAsia="仿宋_GB2312" w:cs="仿宋_GB2312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b/>
          <w:bCs/>
          <w:color w:val="FF0000"/>
          <w:sz w:val="28"/>
          <w:szCs w:val="28"/>
          <w:lang w:val="en-US" w:eastAsia="zh-CN"/>
        </w:rPr>
        <w:t>注意：请</w:t>
      </w:r>
      <w:r>
        <w:rPr>
          <w:rFonts w:hint="eastAsia" w:ascii="仿宋_GB2312" w:hAnsi="仿宋" w:eastAsia="仿宋_GB2312" w:cs="仿宋_GB2312"/>
          <w:b/>
          <w:bCs/>
          <w:color w:val="FF0000"/>
          <w:sz w:val="28"/>
          <w:szCs w:val="28"/>
          <w:lang w:eastAsia="zh-CN"/>
        </w:rPr>
        <w:t>合理安排报名时间，避开报名高峰期，</w:t>
      </w:r>
      <w:r>
        <w:rPr>
          <w:rFonts w:hint="eastAsia" w:ascii="仿宋_GB2312" w:hAnsi="仿宋" w:eastAsia="仿宋_GB2312" w:cs="仿宋_GB2312"/>
          <w:b/>
          <w:bCs/>
          <w:color w:val="FF0000"/>
          <w:sz w:val="28"/>
          <w:szCs w:val="28"/>
          <w:lang w:val="en-US" w:eastAsia="zh-CN"/>
        </w:rPr>
        <w:t>资格信息不通过而报名截止，将无法重新提交信息。</w:t>
      </w:r>
    </w:p>
    <w:p>
      <w:pPr>
        <w:spacing w:line="640" w:lineRule="exact"/>
        <w:ind w:firstLine="643" w:firstLineChars="200"/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</w:pP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  <w:t>4.照片审核不通过</w:t>
      </w:r>
    </w:p>
    <w:p>
      <w:pPr>
        <w:widowControl w:val="0"/>
        <w:numPr>
          <w:ilvl w:val="0"/>
          <w:numId w:val="0"/>
        </w:numPr>
        <w:snapToGrid w:val="0"/>
        <w:spacing w:line="600" w:lineRule="exact"/>
        <w:ind w:left="200" w:leftChars="0"/>
        <w:jc w:val="both"/>
        <w:rPr>
          <w:rFonts w:hint="default" w:ascii="仿宋" w:hAnsi="仿宋" w:eastAsia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考生点击“重新上传”，上传新的照片即可。</w:t>
      </w:r>
    </w:p>
    <w:p>
      <w:pPr>
        <w:numPr>
          <w:ilvl w:val="0"/>
          <w:numId w:val="0"/>
        </w:numPr>
        <w:spacing w:line="640" w:lineRule="exact"/>
        <w:ind w:firstLine="643" w:firstLineChars="200"/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</w:pP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  <w:t>5.资格信息和照片一直在审核中</w:t>
      </w:r>
    </w:p>
    <w:p>
      <w:pPr>
        <w:numPr>
          <w:ilvl w:val="0"/>
          <w:numId w:val="0"/>
        </w:numPr>
        <w:spacing w:line="640" w:lineRule="exact"/>
        <w:ind w:firstLine="642"/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报名信息提交成功即代表报名成功。信息审核通过，照片审核通过才能缴费。由于是人工审核，审核工作量大，所以请耐心等待。</w:t>
      </w:r>
    </w:p>
    <w:p>
      <w:pPr>
        <w:spacing w:line="640" w:lineRule="exact"/>
        <w:ind w:firstLine="643" w:firstLineChars="200"/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</w:pP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  <w:t>6.考生资格初审合格后网上缴费</w:t>
      </w:r>
    </w:p>
    <w:p>
      <w:pPr>
        <w:numPr>
          <w:ilvl w:val="0"/>
          <w:numId w:val="0"/>
        </w:numPr>
        <w:spacing w:line="640" w:lineRule="exact"/>
        <w:ind w:firstLine="642"/>
        <w:rPr>
          <w:rFonts w:hint="eastAsia" w:ascii="仿宋_GB2312" w:hAnsi="仿宋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eastAsia="zh-CN"/>
        </w:rPr>
        <w:t>网上缴费必须通过电脑端缴费，不支持手机缴费。</w:t>
      </w:r>
    </w:p>
    <w:p>
      <w:pPr>
        <w:spacing w:line="640" w:lineRule="exact"/>
        <w:ind w:firstLine="643" w:firstLineChars="200"/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</w:pPr>
      <w:r>
        <w:rPr>
          <w:rFonts w:hint="eastAsia" w:ascii="楷体" w:hAnsi="楷体" w:eastAsia="楷体" w:cs="宋体"/>
          <w:b/>
          <w:color w:val="auto"/>
          <w:kern w:val="0"/>
          <w:sz w:val="32"/>
          <w:szCs w:val="20"/>
          <w:u w:val="none"/>
          <w:lang w:val="en-US" w:eastAsia="zh-CN"/>
        </w:rPr>
        <w:t>7.照片背景色有什么要求</w:t>
      </w:r>
    </w:p>
    <w:p>
      <w:pPr>
        <w:numPr>
          <w:ilvl w:val="0"/>
          <w:numId w:val="0"/>
        </w:numPr>
        <w:spacing w:line="640" w:lineRule="exact"/>
        <w:rPr>
          <w:rFonts w:hint="default" w:ascii="仿宋_GB2312" w:hAnsi="仿宋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 xml:space="preserve">     以公告要求为准。若公告无要求，则任一背景色都可。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5MDk3OWU3ODVjYTViODkyYmJiZGQwZjVmYjI2OTUifQ=="/>
  </w:docVars>
  <w:rsids>
    <w:rsidRoot w:val="023302C4"/>
    <w:rsid w:val="01DF58FF"/>
    <w:rsid w:val="023302C4"/>
    <w:rsid w:val="04C27873"/>
    <w:rsid w:val="04DF4591"/>
    <w:rsid w:val="129E7D4E"/>
    <w:rsid w:val="15A55B5A"/>
    <w:rsid w:val="18F64F6C"/>
    <w:rsid w:val="1ABC1513"/>
    <w:rsid w:val="3C7149C5"/>
    <w:rsid w:val="407603D4"/>
    <w:rsid w:val="429769F5"/>
    <w:rsid w:val="43EB7331"/>
    <w:rsid w:val="446D6A36"/>
    <w:rsid w:val="52E85DA3"/>
    <w:rsid w:val="6D691B24"/>
    <w:rsid w:val="73744BE4"/>
    <w:rsid w:val="7A2D1FFE"/>
    <w:rsid w:val="7EEC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1564</Words>
  <Characters>1672</Characters>
  <Lines>0</Lines>
  <Paragraphs>0</Paragraphs>
  <TotalTime>2</TotalTime>
  <ScaleCrop>false</ScaleCrop>
  <LinksUpToDate>false</LinksUpToDate>
  <CharactersWithSpaces>1682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2022-05-26T02:59:00Z</dcterms:created>
  <dc:creator>cjl</dc:creator>
  <cp:lastModifiedBy>WPS_494414551</cp:lastModifiedBy>
  <dcterms:modified xsi:type="dcterms:W3CDTF">2022-07-13T08:57:07Z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C03B1EB4132B44278A79C88E1595A370</vt:lpwstr>
  </property>
</Properties>
</file>