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  <w:lang w:eastAsia="zh-CN"/>
        </w:rPr>
        <w:t>台州市政协机关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  <w:t>公开选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sz w:val="44"/>
          <w:szCs w:val="44"/>
        </w:rPr>
        <w:t>工作人员报名登记表</w:t>
      </w:r>
    </w:p>
    <w:bookmarkEnd w:id="0"/>
    <w:p>
      <w:pPr>
        <w:spacing w:line="300" w:lineRule="exact"/>
        <w:rPr>
          <w:rFonts w:hint="eastAsia"/>
        </w:rPr>
      </w:pP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面貌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专业技术职称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24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人员身份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（行政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</w:rPr>
              <w:t>参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公、事业）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是否有综合文字岗经历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5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报刊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杂志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目录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</w:rPr>
              <w:t>年度考核结果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83234C8"/>
    <w:rsid w:val="483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2022-07-18T00:38:00Z</dcterms:created>
  <dc:creator>阿鱼</dc:creator>
  <cp:lastModifiedBy>阿鱼</cp:lastModifiedBy>
  <dcterms:modified xsi:type="dcterms:W3CDTF">2022-07-18T00:38:20Z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8635C90AFB874B7F95880E6644D39F5A</vt:lpwstr>
  </property>
</Properties>
</file>