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48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Times New Roman" w:hAnsi="Times New Roman" w:eastAsia="黑体" w:cs="黑体"/>
          <w:sz w:val="32"/>
          <w:szCs w:val="40"/>
        </w:rPr>
        <w:t>1</w:t>
      </w:r>
    </w:p>
    <w:p>
      <w:pPr>
        <w:pStyle w:val="5"/>
        <w:spacing w:after="0" w:line="480" w:lineRule="exact"/>
        <w:ind w:left="0" w:leftChars="0" w:firstLine="0" w:firstLineChars="0"/>
        <w:rPr>
          <w:rFonts w:ascii="黑体" w:hAnsi="黑体" w:eastAsia="黑体" w:cs="黑体"/>
          <w:sz w:val="32"/>
          <w:szCs w:val="40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spacing w:val="-14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4"/>
          <w:sz w:val="44"/>
          <w:szCs w:val="44"/>
        </w:rPr>
        <w:t>绵阳市公共卫生特别服务岗招募计划</w:t>
      </w:r>
    </w:p>
    <w:p>
      <w:pPr>
        <w:spacing w:line="300" w:lineRule="exact"/>
        <w:rPr>
          <w:rFonts w:hint="eastAsia" w:ascii="Times New Roman" w:hAnsi="Times New Roman" w:eastAsia="黑体"/>
          <w:sz w:val="32"/>
          <w:szCs w:val="32"/>
        </w:rPr>
      </w:pPr>
    </w:p>
    <w:tbl>
      <w:tblPr>
        <w:tblStyle w:val="6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276"/>
        <w:gridCol w:w="1134"/>
        <w:gridCol w:w="1134"/>
        <w:gridCol w:w="184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tblHeader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地区</w:t>
            </w:r>
          </w:p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（单位）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医疗卫生岗（个）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校医</w:t>
            </w:r>
          </w:p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辅助岗（个）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社工岗（个）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tblHeader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应急岗（个）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其他（个）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县级疫情排查防控专班（个）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4"/>
                <w:kern w:val="0"/>
                <w:sz w:val="24"/>
              </w:rPr>
              <w:t>（街道）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涪城区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游仙区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安州区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江油市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三台县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梓潼县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盐亭县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平武县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北川县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高新区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科技城新区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经开区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仙海区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市第三人民医院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绵阳四0四医院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市中医医院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市疾病预防控制中心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市卫生监督执法支队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市卫生健康信息中心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市中心血站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市紧急救援指挥中心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市本级学校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val="en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lang w:val="en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val="en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lang w:val="e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市级疫情排查防控专班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179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359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21165"/>
    <w:rsid w:val="2FDF3B65"/>
    <w:rsid w:val="67C21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Body Text First Indent 2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387</Characters>
  <Lines>0</Lines>
  <Paragraphs>0</Paragraphs>
  <TotalTime>0</TotalTime>
  <ScaleCrop>false</ScaleCrop>
  <LinksUpToDate>false</LinksUpToDate>
  <CharactersWithSpaces>389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2022-07-15T09:48:00Z</dcterms:created>
  <dc:creator>jp</dc:creator>
  <cp:lastModifiedBy>幸福树</cp:lastModifiedBy>
  <dcterms:modified xsi:type="dcterms:W3CDTF">2022-07-15T12:33:12Z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2CECAB4F01D24AC096BD4864DC81FA10</vt:lpwstr>
  </property>
</Properties>
</file>